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A6" w:rsidRPr="00C23698" w:rsidRDefault="002C12D4" w:rsidP="00C23698">
      <w:pPr>
        <w:spacing w:line="600" w:lineRule="exact"/>
        <w:ind w:firstLine="640"/>
        <w:jc w:val="right"/>
        <w:rPr>
          <w:rFonts w:ascii="Times New Roman" w:eastAsia="方正仿宋_GBK" w:hAnsi="Times New Roman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Times New Roman" w:eastAsia="方正仿宋_GBK" w:hAnsi="Times New Roman"/>
          <w:noProof/>
          <w:sz w:val="32"/>
          <w:szCs w:val="32"/>
        </w:rPr>
        <w:pict>
          <v:group id="_x0000_s1030" style="position:absolute;left:0;text-align:left;margin-left:-15.6pt;margin-top:-14.2pt;width:481.9pt;height:700.25pt;z-index:251658240" coordorigin="1134,1701" coordsize="9638,1400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1701;top:1701;width:8504;height:1077;mso-position-horizontal:center;mso-position-horizontal-relative:page;mso-position-vertical-relative:page" fillcolor="red" stroked="f" strokecolor="red">
              <v:shadow color="#868686"/>
              <v:textpath style="font-family:&quot;方正小标宋_GBK&quot;;font-weight:bold;v-text-kern:t" trim="t" fitpath="t" string="重  庆  市  教  育  委  员  会"/>
            </v:shape>
            <v:line id="_x0000_s1032" style="position:absolute;mso-position-horizontal:center;mso-position-horizontal-relative:page;mso-position-vertical-relative:page" from="1134,3005" to="10772,3005" strokecolor="red" strokeweight="6pt">
              <v:stroke linestyle="thickThin"/>
            </v:line>
            <v:line id="_x0000_s1033" style="position:absolute;mso-position-horizontal:center;mso-position-horizontal-relative:page;mso-position-vertical-relative:page" from="1134,15706" to="10772,15706" strokecolor="red" strokeweight="6pt">
              <v:stroke linestyle="thinThick"/>
            </v:line>
          </v:group>
        </w:pict>
      </w:r>
    </w:p>
    <w:p w:rsidR="00DE60A6" w:rsidRPr="00C23698" w:rsidRDefault="00DE60A6" w:rsidP="00C23698">
      <w:pPr>
        <w:spacing w:line="600" w:lineRule="exact"/>
        <w:ind w:firstLine="640"/>
        <w:jc w:val="right"/>
        <w:rPr>
          <w:rFonts w:ascii="Times New Roman" w:eastAsia="方正仿宋_GBK" w:hAnsi="Times New Roman"/>
          <w:sz w:val="32"/>
          <w:szCs w:val="32"/>
          <w:shd w:val="clear" w:color="auto" w:fill="FFFFFF"/>
        </w:rPr>
      </w:pPr>
    </w:p>
    <w:p w:rsidR="00DE60A6" w:rsidRPr="00C23698" w:rsidRDefault="002A3A8D" w:rsidP="00C23698">
      <w:pPr>
        <w:spacing w:line="600" w:lineRule="exact"/>
        <w:ind w:firstLine="640"/>
        <w:jc w:val="right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〔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2024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〕—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370</w:t>
      </w:r>
    </w:p>
    <w:p w:rsidR="00DE60A6" w:rsidRPr="00C23698" w:rsidRDefault="00DE60A6" w:rsidP="00C23698">
      <w:pPr>
        <w:spacing w:line="600" w:lineRule="exact"/>
        <w:ind w:firstLine="640"/>
        <w:jc w:val="right"/>
        <w:rPr>
          <w:rFonts w:ascii="Times New Roman" w:eastAsia="方正仿宋_GBK" w:hAnsi="Times New Roman"/>
          <w:sz w:val="32"/>
          <w:szCs w:val="32"/>
        </w:rPr>
      </w:pPr>
    </w:p>
    <w:p w:rsidR="00DE60A6" w:rsidRPr="00C23698" w:rsidRDefault="00DE60A6" w:rsidP="00C23698">
      <w:pPr>
        <w:spacing w:line="600" w:lineRule="exact"/>
        <w:ind w:firstLine="640"/>
        <w:jc w:val="right"/>
        <w:rPr>
          <w:rFonts w:ascii="Times New Roman" w:eastAsia="方正仿宋_GBK" w:hAnsi="Times New Roman"/>
          <w:sz w:val="32"/>
          <w:szCs w:val="32"/>
        </w:rPr>
      </w:pPr>
    </w:p>
    <w:p w:rsidR="00DE60A6" w:rsidRPr="00C23698" w:rsidRDefault="00565BCB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C23698">
        <w:rPr>
          <w:rFonts w:ascii="Times New Roman" w:eastAsia="方正小标宋_GBK" w:hAnsi="Times New Roman" w:hint="eastAsia"/>
          <w:sz w:val="44"/>
          <w:szCs w:val="44"/>
        </w:rPr>
        <w:t>重庆市教育委员会</w:t>
      </w:r>
    </w:p>
    <w:p w:rsidR="00DE60A6" w:rsidRPr="00C23698" w:rsidRDefault="00565BCB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C23698">
        <w:rPr>
          <w:rFonts w:ascii="Times New Roman" w:eastAsia="方正小标宋_GBK" w:hAnsi="Times New Roman" w:hint="eastAsia"/>
          <w:sz w:val="44"/>
          <w:szCs w:val="44"/>
        </w:rPr>
        <w:t>关于组织开展</w:t>
      </w:r>
      <w:r w:rsidRPr="00C23698">
        <w:rPr>
          <w:rFonts w:ascii="Times New Roman" w:eastAsia="方正小标宋_GBK" w:hAnsi="Times New Roman"/>
          <w:sz w:val="44"/>
          <w:szCs w:val="44"/>
        </w:rPr>
        <w:t>202</w:t>
      </w:r>
      <w:r w:rsidRPr="00C23698">
        <w:rPr>
          <w:rFonts w:ascii="Times New Roman" w:eastAsia="方正小标宋_GBK" w:hAnsi="Times New Roman" w:hint="eastAsia"/>
          <w:sz w:val="44"/>
          <w:szCs w:val="44"/>
        </w:rPr>
        <w:t>4</w:t>
      </w:r>
      <w:r w:rsidRPr="00C23698">
        <w:rPr>
          <w:rFonts w:ascii="Times New Roman" w:eastAsia="方正小标宋_GBK" w:hAnsi="Times New Roman" w:hint="eastAsia"/>
          <w:sz w:val="44"/>
          <w:szCs w:val="44"/>
        </w:rPr>
        <w:t>年度高等学校实验室</w:t>
      </w:r>
    </w:p>
    <w:p w:rsidR="00DE60A6" w:rsidRPr="00C23698" w:rsidRDefault="00565BCB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C23698">
        <w:rPr>
          <w:rFonts w:ascii="Times New Roman" w:eastAsia="方正小标宋_GBK" w:hAnsi="Times New Roman" w:hint="eastAsia"/>
          <w:sz w:val="44"/>
          <w:szCs w:val="44"/>
        </w:rPr>
        <w:t>安全检查工作的通知</w:t>
      </w:r>
    </w:p>
    <w:p w:rsidR="00DE60A6" w:rsidRPr="00C23698" w:rsidRDefault="00DE60A6">
      <w:pPr>
        <w:spacing w:line="600" w:lineRule="exact"/>
        <w:rPr>
          <w:rFonts w:ascii="Times New Roman" w:eastAsia="方正楷体_GBK" w:hAnsi="Times New Roman"/>
          <w:sz w:val="44"/>
          <w:szCs w:val="44"/>
        </w:rPr>
      </w:pPr>
    </w:p>
    <w:p w:rsidR="00DE60A6" w:rsidRPr="00C23698" w:rsidRDefault="00565BCB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市属各高校：</w:t>
      </w:r>
    </w:p>
    <w:p w:rsidR="00DE60A6" w:rsidRPr="00C23698" w:rsidRDefault="00565BC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根据《教育部办公厅关于做好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2024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年度高等学校实验室安全工作的通知》（教科信厅函〔</w:t>
      </w:r>
      <w:r w:rsidRPr="00C23698">
        <w:rPr>
          <w:rFonts w:ascii="Times New Roman" w:eastAsia="方正仿宋_GBK" w:hAnsi="Times New Roman"/>
          <w:sz w:val="32"/>
          <w:szCs w:val="32"/>
        </w:rPr>
        <w:t>202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〕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11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号）要求，现组织开展</w:t>
      </w:r>
      <w:r w:rsidRPr="00C23698">
        <w:rPr>
          <w:rFonts w:ascii="Times New Roman" w:eastAsia="方正仿宋_GBK" w:hAnsi="Times New Roman"/>
          <w:sz w:val="32"/>
          <w:szCs w:val="32"/>
        </w:rPr>
        <w:t>202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/>
          <w:sz w:val="32"/>
          <w:szCs w:val="32"/>
        </w:rPr>
        <w:t>年度高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等学</w:t>
      </w:r>
      <w:r w:rsidRPr="00C23698">
        <w:rPr>
          <w:rFonts w:ascii="Times New Roman" w:eastAsia="方正仿宋_GBK" w:hAnsi="Times New Roman"/>
          <w:sz w:val="32"/>
          <w:szCs w:val="32"/>
        </w:rPr>
        <w:t>校实验室安全检查工作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。请各高校认真落实通知要求，明确时间节点，完成三个阶段相关工作和任务，确保此次实验室安全检查工作有序进行。具体通知如下：</w:t>
      </w:r>
    </w:p>
    <w:p w:rsidR="00DE60A6" w:rsidRPr="00C23698" w:rsidRDefault="00565BCB">
      <w:pPr>
        <w:spacing w:line="600" w:lineRule="exact"/>
        <w:ind w:left="640"/>
        <w:rPr>
          <w:rFonts w:ascii="Times New Roman" w:eastAsia="方正黑体_GBK" w:hAnsi="Times New Roman"/>
          <w:sz w:val="32"/>
          <w:szCs w:val="32"/>
        </w:rPr>
      </w:pPr>
      <w:r w:rsidRPr="00C23698">
        <w:rPr>
          <w:rFonts w:ascii="Times New Roman" w:eastAsia="方正黑体_GBK" w:hAnsi="Times New Roman" w:hint="eastAsia"/>
          <w:sz w:val="32"/>
          <w:szCs w:val="32"/>
        </w:rPr>
        <w:t>一、工作要求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（一）提高政治站位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强化安全红线意识，深刻认识实验室安全工作的重要性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；</w:t>
      </w:r>
      <w:r w:rsidRPr="00C23698">
        <w:rPr>
          <w:rFonts w:ascii="Times New Roman" w:eastAsia="方正仿宋_GBK" w:hAnsi="Times New Roman"/>
          <w:sz w:val="32"/>
          <w:szCs w:val="32"/>
        </w:rPr>
        <w:t>加强指导和统筹，认真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做好</w:t>
      </w:r>
      <w:r w:rsidRPr="00C23698">
        <w:rPr>
          <w:rFonts w:ascii="Times New Roman" w:eastAsia="方正仿宋_GBK" w:hAnsi="Times New Roman"/>
          <w:sz w:val="32"/>
          <w:szCs w:val="32"/>
        </w:rPr>
        <w:t>高校实验室安全工作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，开展隐患排查并落实整改工作</w:t>
      </w:r>
      <w:r w:rsidRPr="00C23698">
        <w:rPr>
          <w:rFonts w:ascii="Times New Roman" w:eastAsia="方正仿宋_GBK" w:hAnsi="Times New Roman"/>
          <w:sz w:val="32"/>
          <w:szCs w:val="32"/>
        </w:rPr>
        <w:t>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（二）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强化责任落实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全面落实实验室安全责任体系，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对照</w:t>
      </w:r>
      <w:r w:rsidRPr="00C23698">
        <w:rPr>
          <w:rFonts w:ascii="Times New Roman" w:eastAsia="方正仿宋_GBK" w:hAnsi="Times New Roman"/>
          <w:sz w:val="32"/>
          <w:szCs w:val="32"/>
        </w:rPr>
        <w:t>《高等学校实验室安全</w:t>
      </w:r>
      <w:r w:rsidRPr="00C23698">
        <w:rPr>
          <w:rFonts w:ascii="Times New Roman" w:eastAsia="方正仿宋_GBK" w:hAnsi="Times New Roman"/>
          <w:sz w:val="32"/>
          <w:szCs w:val="32"/>
        </w:rPr>
        <w:lastRenderedPageBreak/>
        <w:t>规范》文件要求逐条落实，做到责任到人到岗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，确保安全管理无漏洞、无死角</w:t>
      </w:r>
      <w:r w:rsidRPr="00C23698">
        <w:rPr>
          <w:rFonts w:ascii="Times New Roman" w:eastAsia="方正仿宋_GBK" w:hAnsi="Times New Roman"/>
          <w:sz w:val="32"/>
          <w:szCs w:val="32"/>
        </w:rPr>
        <w:t>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（三）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完善分级分类管理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贯彻落实《高等学校实验室安全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分级分类管理办法（试行）</w:t>
      </w:r>
      <w:r w:rsidRPr="00C23698">
        <w:rPr>
          <w:rFonts w:ascii="Times New Roman" w:eastAsia="方正仿宋_GBK" w:hAnsi="Times New Roman"/>
          <w:sz w:val="32"/>
          <w:szCs w:val="32"/>
        </w:rPr>
        <w:t>》相关要求，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建立健全高校实验室安全分级分类管理体系，落实实验室安全风险防范的管理责任。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（四）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加强安全教育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进一步加强实验室安全教育，对进入实验室人员，尤其是对初次进入实验室的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人员</w:t>
      </w:r>
      <w:r w:rsidRPr="00C23698">
        <w:rPr>
          <w:rFonts w:ascii="Times New Roman" w:eastAsia="方正仿宋_GBK" w:hAnsi="Times New Roman"/>
          <w:sz w:val="32"/>
          <w:szCs w:val="32"/>
        </w:rPr>
        <w:t>做好准入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教育及</w:t>
      </w:r>
      <w:r w:rsidRPr="00C23698">
        <w:rPr>
          <w:rFonts w:ascii="Times New Roman" w:eastAsia="方正仿宋_GBK" w:hAnsi="Times New Roman"/>
          <w:sz w:val="32"/>
          <w:szCs w:val="32"/>
        </w:rPr>
        <w:t>应急处置培训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；</w:t>
      </w:r>
      <w:r w:rsidRPr="00C23698">
        <w:rPr>
          <w:rFonts w:ascii="Times New Roman" w:eastAsia="方正仿宋_GBK" w:hAnsi="Times New Roman"/>
          <w:sz w:val="32"/>
          <w:szCs w:val="32"/>
        </w:rPr>
        <w:t>对可能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影响</w:t>
      </w:r>
      <w:r w:rsidRPr="00C23698">
        <w:rPr>
          <w:rFonts w:ascii="Times New Roman" w:eastAsia="方正仿宋_GBK" w:hAnsi="Times New Roman"/>
          <w:sz w:val="32"/>
          <w:szCs w:val="32"/>
        </w:rPr>
        <w:t>人身安全的实验环节做好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管控</w:t>
      </w:r>
      <w:r w:rsidRPr="00C23698">
        <w:rPr>
          <w:rFonts w:ascii="Times New Roman" w:eastAsia="方正仿宋_GBK" w:hAnsi="Times New Roman"/>
          <w:sz w:val="32"/>
          <w:szCs w:val="32"/>
        </w:rPr>
        <w:t>，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落实个体防护，</w:t>
      </w:r>
      <w:r w:rsidRPr="00C23698">
        <w:rPr>
          <w:rFonts w:ascii="Times New Roman" w:eastAsia="方正仿宋_GBK" w:hAnsi="Times New Roman"/>
          <w:sz w:val="32"/>
          <w:szCs w:val="32"/>
        </w:rPr>
        <w:t>杜绝实验室安全事故尤其是重特大事故发生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DE60A6" w:rsidRPr="00C23698" w:rsidRDefault="00565BCB">
      <w:pPr>
        <w:spacing w:line="600" w:lineRule="exact"/>
        <w:ind w:left="640"/>
        <w:rPr>
          <w:rFonts w:ascii="Times New Roman" w:eastAsia="方正黑体_GBK" w:hAnsi="Times New Roman"/>
          <w:sz w:val="32"/>
          <w:szCs w:val="32"/>
        </w:rPr>
      </w:pPr>
      <w:r w:rsidRPr="00C23698">
        <w:rPr>
          <w:rFonts w:ascii="Times New Roman" w:eastAsia="方正黑体_GBK" w:hAnsi="Times New Roman" w:hint="eastAsia"/>
          <w:sz w:val="32"/>
          <w:szCs w:val="32"/>
        </w:rPr>
        <w:t>二、工作安排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（一）高校自查阶段（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2024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年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5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—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6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月）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1.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各高校按照要求进行部署动员，参照《高等学校实验室安全检查项目表（</w:t>
      </w:r>
      <w:r w:rsidRPr="00C23698">
        <w:rPr>
          <w:rFonts w:ascii="Times New Roman" w:eastAsia="方正仿宋_GBK" w:hAnsi="Times New Roman"/>
          <w:sz w:val="32"/>
          <w:szCs w:val="32"/>
        </w:rPr>
        <w:t>202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/>
          <w:sz w:val="32"/>
          <w:szCs w:val="32"/>
        </w:rPr>
        <w:t>年）》（见附件</w:t>
      </w:r>
      <w:r w:rsidRPr="00C23698">
        <w:rPr>
          <w:rFonts w:ascii="Times New Roman" w:eastAsia="方正仿宋_GBK" w:hAnsi="Times New Roman"/>
          <w:sz w:val="32"/>
          <w:szCs w:val="32"/>
        </w:rPr>
        <w:t>1</w:t>
      </w:r>
      <w:r w:rsidRPr="00C23698">
        <w:rPr>
          <w:rFonts w:ascii="Times New Roman" w:eastAsia="方正仿宋_GBK" w:hAnsi="Times New Roman"/>
          <w:sz w:val="32"/>
          <w:szCs w:val="32"/>
        </w:rPr>
        <w:t>），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结合自身实际，制定实验室安全自查实施方案，</w:t>
      </w:r>
      <w:r w:rsidRPr="00C23698">
        <w:rPr>
          <w:rFonts w:ascii="Times New Roman" w:eastAsia="方正仿宋_GBK" w:hAnsi="Times New Roman"/>
          <w:sz w:val="32"/>
          <w:szCs w:val="32"/>
        </w:rPr>
        <w:t>组织对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各级</w:t>
      </w:r>
      <w:r w:rsidRPr="00C23698">
        <w:rPr>
          <w:rFonts w:ascii="Times New Roman" w:eastAsia="方正仿宋_GBK" w:hAnsi="Times New Roman"/>
          <w:sz w:val="32"/>
          <w:szCs w:val="32"/>
        </w:rPr>
        <w:t>各类实验室进行自查。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2.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根据自身实际情况，制定适合本校的实验室安全分级分类管理办法；建立实验室安全分级分类管理台账并动态更新，对重要危险源严格管理。各高校要确定本校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I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级（重大风险）实验室，填报《高等学校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I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级（重大风险）实验室信息备案表》（见附件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），随本年度自查报告一同报市教委备案；市教委将对所属高校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I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级（重大风险）实验室建立台账并重点关注。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lastRenderedPageBreak/>
        <w:t>3.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高校对自查中发现的问题建立安全隐患台账，对隐患进行及时整改，做好整改记录；对短期无法整改的问题要制定切实可行的整改方案，明确整改责任人和整改时限。要求所有隐患整改做到闭环管理，整改不到位坚决不销账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4.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各高校填写《高等学校实验室安全自查工作报告》（附件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3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），同时提交《高校实验室安全管理信息填报表》（附件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）和《高等学校实验室安全隐患自查自纠汇总表》（附件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5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），于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2024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6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月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日前将纸质版、</w:t>
      </w:r>
      <w:hyperlink r:id="rId8" w:history="1">
        <w:r w:rsidRPr="00C23698">
          <w:rPr>
            <w:rFonts w:ascii="Times New Roman" w:eastAsia="方正仿宋_GBK" w:hAnsi="Times New Roman" w:hint="eastAsia"/>
            <w:sz w:val="32"/>
            <w:szCs w:val="32"/>
          </w:rPr>
          <w:t>电子版报送至市教委</w:t>
        </w:r>
      </w:hyperlink>
      <w:r w:rsidRPr="00C23698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（二）现场检查阶段（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2024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年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7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—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9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月）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1.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市教委将组织专家于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7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月至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9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月对全市高校实验室进行安全检查，检查方式为随机抽查，检查数量不少市属高校的三分之一；近年发生过安全事故、前期自查中发现过重大安全隐患、上一年度整改不到位的高校将被列为重点检查对象。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2.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各接受现场检查的高校梳理总结现场检查工作的组织、落实、发现的问题等，形成《高等学校实验室安全现场检查情况总结报告》（附件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6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），于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2024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9</w:t>
      </w:r>
      <w:r w:rsidRPr="00C23698">
        <w:rPr>
          <w:rFonts w:ascii="Times New Roman" w:eastAsia="方正仿宋_GBK" w:hAnsi="Times New Roman"/>
          <w:sz w:val="32"/>
          <w:szCs w:val="32"/>
        </w:rPr>
        <w:t>月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30</w:t>
      </w:r>
      <w:r w:rsidRPr="00C23698">
        <w:rPr>
          <w:rFonts w:ascii="Times New Roman" w:eastAsia="方正仿宋_GBK" w:hAnsi="Times New Roman"/>
          <w:sz w:val="32"/>
          <w:szCs w:val="32"/>
        </w:rPr>
        <w:t>日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前将纸质版和电子版报送至市教委。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楷体_GBK" w:hAnsi="Times New Roman"/>
          <w:b/>
          <w:sz w:val="32"/>
          <w:szCs w:val="32"/>
        </w:rPr>
      </w:pP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（三）整改阶段（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202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4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年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9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</w:t>
      </w:r>
      <w:r w:rsidRPr="00C23698">
        <w:rPr>
          <w:rFonts w:ascii="Times New Roman" w:eastAsia="方正楷体_GBK" w:hAnsi="Times New Roman"/>
          <w:b/>
          <w:sz w:val="32"/>
          <w:szCs w:val="32"/>
        </w:rPr>
        <w:t>—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10</w:t>
      </w:r>
      <w:r w:rsidRPr="00C23698">
        <w:rPr>
          <w:rFonts w:ascii="Times New Roman" w:eastAsia="方正楷体_GBK" w:hAnsi="Times New Roman" w:hint="eastAsia"/>
          <w:b/>
          <w:sz w:val="32"/>
          <w:szCs w:val="32"/>
        </w:rPr>
        <w:t>月）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1.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各高校严格落实整改任务，形成本校《高校实验室安全自查整改总结报告》（附件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7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），于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2024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10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月</w:t>
      </w:r>
      <w:r w:rsidRPr="00C23698">
        <w:rPr>
          <w:rFonts w:ascii="Times New Roman" w:eastAsia="方正仿宋_GBK" w:hAnsi="Times New Roman"/>
          <w:sz w:val="32"/>
          <w:szCs w:val="32"/>
        </w:rPr>
        <w:t>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5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日前将纸质版和电子版报送至市教委。如存在截止时间未能完成整改的情况，需在报告中进行特殊说明。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2.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对于实验室安全工作敷衍了事，存在风险隐患较多且整改不及时或不到位的单位，市教委将对主要负责人进行约谈，并向纪检监察部门提出问责建议，进行追责。对于存在严重失职渎职行为的单位和个人，需承担相应法律责任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黑体_GBK" w:hAnsi="Times New Roman" w:cs="黑体"/>
          <w:kern w:val="0"/>
          <w:sz w:val="32"/>
          <w:szCs w:val="32"/>
        </w:rPr>
      </w:pPr>
      <w:r w:rsidRPr="00C23698">
        <w:rPr>
          <w:rFonts w:ascii="Times New Roman" w:eastAsia="方正黑体_GBK" w:hAnsi="Times New Roman" w:cs="黑体" w:hint="eastAsia"/>
          <w:kern w:val="0"/>
          <w:sz w:val="32"/>
          <w:szCs w:val="32"/>
        </w:rPr>
        <w:t>三、其他事项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1.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请各高校高度重视实验室安全工作，制定具体工作方案，按规定时间节点推进各项工作，按时提交材料。《高等学校实验</w:t>
      </w:r>
      <w:r w:rsidRPr="00C23698">
        <w:rPr>
          <w:rFonts w:ascii="Times New Roman" w:eastAsia="方正仿宋_GBK" w:hAnsi="Times New Roman" w:hint="eastAsia"/>
          <w:spacing w:val="-6"/>
          <w:sz w:val="32"/>
          <w:szCs w:val="32"/>
        </w:rPr>
        <w:t>室安全自查工作报告》（附件</w:t>
      </w:r>
      <w:r w:rsidRPr="00C23698">
        <w:rPr>
          <w:rFonts w:ascii="Times New Roman" w:eastAsia="方正仿宋_GBK" w:hAnsi="Times New Roman" w:hint="eastAsia"/>
          <w:spacing w:val="-6"/>
          <w:sz w:val="32"/>
          <w:szCs w:val="32"/>
        </w:rPr>
        <w:t>3</w:t>
      </w:r>
      <w:r w:rsidRPr="00C23698">
        <w:rPr>
          <w:rFonts w:ascii="Times New Roman" w:eastAsia="方正仿宋_GBK" w:hAnsi="Times New Roman" w:hint="eastAsia"/>
          <w:spacing w:val="-6"/>
          <w:sz w:val="32"/>
          <w:szCs w:val="32"/>
        </w:rPr>
        <w:t>）和《高校实验室安全自查整改总结报告》（附件</w:t>
      </w:r>
      <w:r w:rsidRPr="00C23698">
        <w:rPr>
          <w:rFonts w:ascii="Times New Roman" w:eastAsia="方正仿宋_GBK" w:hAnsi="Times New Roman" w:hint="eastAsia"/>
          <w:spacing w:val="-6"/>
          <w:sz w:val="32"/>
          <w:szCs w:val="32"/>
        </w:rPr>
        <w:t>7</w:t>
      </w:r>
      <w:r w:rsidRPr="00C23698">
        <w:rPr>
          <w:rFonts w:ascii="Times New Roman" w:eastAsia="方正仿宋_GBK" w:hAnsi="Times New Roman" w:hint="eastAsia"/>
          <w:spacing w:val="-6"/>
          <w:sz w:val="32"/>
          <w:szCs w:val="32"/>
        </w:rPr>
        <w:t>）报告模板请在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http://www.cutech.edu.cn/cn/index.htm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下载。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2.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实验室安全整改台账要留存整改前后照片记录，存档备查。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3.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相关报告纸质版（封面加盖单位公章）报送至市教委科技处，电子版（含报告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Word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版和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PDF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扫描版）发送至市教委科技处工作邮箱。</w:t>
      </w:r>
    </w:p>
    <w:p w:rsidR="00DE60A6" w:rsidRPr="00C23698" w:rsidRDefault="00565BCB">
      <w:pPr>
        <w:spacing w:line="600" w:lineRule="exact"/>
        <w:ind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联系人：蔡明成；联系电话：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67986899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；邮箱：</w:t>
      </w:r>
      <w:r w:rsidRPr="00C23698">
        <w:rPr>
          <w:rFonts w:ascii="Times New Roman" w:eastAsia="方正仿宋_GBK" w:hAnsi="Times New Roman"/>
          <w:sz w:val="32"/>
          <w:szCs w:val="32"/>
        </w:rPr>
        <w:t>cqjwkjc@163.com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。</w:t>
      </w:r>
    </w:p>
    <w:p w:rsidR="00DE60A6" w:rsidRPr="00C23698" w:rsidRDefault="00DE60A6" w:rsidP="00C23698">
      <w:pPr>
        <w:spacing w:line="600" w:lineRule="exact"/>
        <w:rPr>
          <w:rFonts w:ascii="Times New Roman" w:eastAsia="方正楷体_GBK" w:hAnsi="Times New Roman"/>
          <w:sz w:val="32"/>
          <w:szCs w:val="32"/>
        </w:rPr>
      </w:pPr>
    </w:p>
    <w:p w:rsidR="00DE60A6" w:rsidRPr="00C23698" w:rsidRDefault="00565BC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附件：</w:t>
      </w:r>
      <w:r w:rsidRPr="00C23698">
        <w:rPr>
          <w:rFonts w:ascii="Times New Roman" w:eastAsia="方正仿宋_GBK" w:hAnsi="Times New Roman"/>
          <w:sz w:val="32"/>
          <w:szCs w:val="32"/>
        </w:rPr>
        <w:t>1.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高等学校实验室安全检查项目表（</w:t>
      </w:r>
      <w:r w:rsidRPr="00C23698">
        <w:rPr>
          <w:rFonts w:ascii="Times New Roman" w:eastAsia="方正仿宋_GBK" w:hAnsi="Times New Roman"/>
          <w:sz w:val="32"/>
          <w:szCs w:val="32"/>
        </w:rPr>
        <w:t>202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年）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>2.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高等学校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I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级（重大风险）实验室信息备案表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3.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高等学校实验室安全自查工作报告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4.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高校实验室安全管理信息填报表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5.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高等学校实验室安全隐患自查自纠汇总表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6.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高等学校实验室安全现场检查情况总结报告</w:t>
      </w:r>
    </w:p>
    <w:p w:rsidR="00DE60A6" w:rsidRPr="00C23698" w:rsidRDefault="00565BCB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 w:hint="eastAsia"/>
          <w:sz w:val="32"/>
          <w:szCs w:val="32"/>
        </w:rPr>
        <w:t>7.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高校实验室安全自查整改总结报告</w:t>
      </w:r>
    </w:p>
    <w:p w:rsidR="00DE60A6" w:rsidRPr="00C23698" w:rsidRDefault="00DE60A6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</w:p>
    <w:p w:rsidR="00DE60A6" w:rsidRPr="00C23698" w:rsidRDefault="00DE60A6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</w:p>
    <w:p w:rsidR="00DE60A6" w:rsidRPr="00C23698" w:rsidRDefault="00565BCB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C23698">
        <w:rPr>
          <w:rFonts w:ascii="Times New Roman" w:eastAsia="方正仿宋_GBK" w:hAnsi="Times New Roman"/>
          <w:sz w:val="32"/>
          <w:szCs w:val="32"/>
        </w:rPr>
        <w:t xml:space="preserve">                             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重庆市教育委员会</w:t>
      </w:r>
    </w:p>
    <w:p w:rsidR="00DE60A6" w:rsidRPr="00C23698" w:rsidRDefault="00565BCB">
      <w:pPr>
        <w:tabs>
          <w:tab w:val="left" w:pos="7797"/>
        </w:tabs>
        <w:spacing w:line="600" w:lineRule="exact"/>
        <w:ind w:firstLineChars="200" w:firstLine="640"/>
        <w:rPr>
          <w:rFonts w:ascii="Times New Roman" w:eastAsia="方正仿宋_GBK" w:hAnsi="Times New Roman" w:cs="方正仿宋_GBK"/>
          <w:sz w:val="24"/>
          <w:szCs w:val="24"/>
        </w:rPr>
      </w:pPr>
      <w:r w:rsidRPr="00C23698">
        <w:rPr>
          <w:rFonts w:ascii="Times New Roman" w:eastAsia="方正仿宋_GBK" w:hAnsi="Times New Roman"/>
          <w:sz w:val="32"/>
          <w:szCs w:val="32"/>
        </w:rPr>
        <w:t xml:space="preserve">                          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C23698">
        <w:rPr>
          <w:rFonts w:ascii="Times New Roman" w:eastAsia="方正仿宋_GBK" w:hAnsi="Times New Roman"/>
          <w:sz w:val="32"/>
          <w:szCs w:val="32"/>
        </w:rPr>
        <w:t xml:space="preserve">  202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4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年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5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月</w:t>
      </w:r>
      <w:r w:rsidR="002A3A8D" w:rsidRPr="00C23698">
        <w:rPr>
          <w:rFonts w:ascii="Times New Roman" w:eastAsia="方正仿宋_GBK" w:hAnsi="Times New Roman"/>
          <w:sz w:val="32"/>
          <w:szCs w:val="32"/>
        </w:rPr>
        <w:t>15</w:t>
      </w:r>
      <w:r w:rsidRPr="00C23698">
        <w:rPr>
          <w:rFonts w:ascii="Times New Roman" w:eastAsia="方正仿宋_GBK" w:hAnsi="Times New Roman" w:hint="eastAsia"/>
          <w:sz w:val="32"/>
          <w:szCs w:val="32"/>
        </w:rPr>
        <w:t>日</w:t>
      </w:r>
    </w:p>
    <w:sectPr w:rsidR="00DE60A6" w:rsidRPr="00C23698">
      <w:footerReference w:type="even" r:id="rId9"/>
      <w:footerReference w:type="default" r:id="rId10"/>
      <w:pgSz w:w="11906" w:h="16838"/>
      <w:pgMar w:top="1985" w:right="1446" w:bottom="1644" w:left="1446" w:header="851" w:footer="1247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A7" w:rsidRDefault="00565BCB">
      <w:r>
        <w:separator/>
      </w:r>
    </w:p>
  </w:endnote>
  <w:endnote w:type="continuationSeparator" w:id="0">
    <w:p w:rsidR="00332AA7" w:rsidRDefault="0056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0A6" w:rsidRDefault="00565BCB">
    <w:pPr>
      <w:pStyle w:val="a5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2C12D4" w:rsidRPr="002C12D4">
      <w:rPr>
        <w:rFonts w:ascii="宋体" w:eastAsia="宋体" w:hAnsi="宋体"/>
        <w:noProof/>
        <w:sz w:val="28"/>
        <w:szCs w:val="28"/>
        <w:lang w:val="zh-CN"/>
      </w:rPr>
      <w:t>-</w:t>
    </w:r>
    <w:r w:rsidR="002C12D4">
      <w:rPr>
        <w:rFonts w:ascii="宋体" w:eastAsia="宋体" w:hAnsi="宋体"/>
        <w:noProof/>
        <w:sz w:val="28"/>
        <w:szCs w:val="28"/>
      </w:rPr>
      <w:t xml:space="preserve"> 4 -</w:t>
    </w:r>
    <w:r>
      <w:rPr>
        <w:rFonts w:ascii="宋体" w:eastAsia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0A6" w:rsidRDefault="00565BCB">
    <w:pPr>
      <w:pStyle w:val="a5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2C12D4" w:rsidRPr="002C12D4">
      <w:rPr>
        <w:rFonts w:ascii="宋体" w:eastAsia="宋体" w:hAnsi="宋体"/>
        <w:noProof/>
        <w:sz w:val="28"/>
        <w:szCs w:val="28"/>
        <w:lang w:val="zh-CN"/>
      </w:rPr>
      <w:t>-</w:t>
    </w:r>
    <w:r w:rsidR="002C12D4">
      <w:rPr>
        <w:rFonts w:ascii="宋体" w:eastAsia="宋体" w:hAnsi="宋体"/>
        <w:noProof/>
        <w:sz w:val="28"/>
        <w:szCs w:val="28"/>
      </w:rPr>
      <w:t xml:space="preserve"> 5 -</w:t>
    </w:r>
    <w:r>
      <w:rPr>
        <w:rFonts w:ascii="宋体" w:eastAsia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A7" w:rsidRDefault="00565BCB">
      <w:r>
        <w:separator/>
      </w:r>
    </w:p>
  </w:footnote>
  <w:footnote w:type="continuationSeparator" w:id="0">
    <w:p w:rsidR="00332AA7" w:rsidRDefault="00565B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ocumentProtection w:edit="readOnly" w:enforcement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D3B"/>
    <w:rsid w:val="F2EF3F58"/>
    <w:rsid w:val="00011757"/>
    <w:rsid w:val="0004665F"/>
    <w:rsid w:val="0005244F"/>
    <w:rsid w:val="000A1708"/>
    <w:rsid w:val="000B048A"/>
    <w:rsid w:val="000C29D1"/>
    <w:rsid w:val="00135817"/>
    <w:rsid w:val="001826FF"/>
    <w:rsid w:val="0019480F"/>
    <w:rsid w:val="001A4F8B"/>
    <w:rsid w:val="001E6DBB"/>
    <w:rsid w:val="00213ED9"/>
    <w:rsid w:val="00214C56"/>
    <w:rsid w:val="002217AA"/>
    <w:rsid w:val="00234E77"/>
    <w:rsid w:val="00254A51"/>
    <w:rsid w:val="00274468"/>
    <w:rsid w:val="0029203E"/>
    <w:rsid w:val="00293B29"/>
    <w:rsid w:val="002A3A8D"/>
    <w:rsid w:val="002B2241"/>
    <w:rsid w:val="002C12D4"/>
    <w:rsid w:val="002C1B5B"/>
    <w:rsid w:val="0031319E"/>
    <w:rsid w:val="00332AA7"/>
    <w:rsid w:val="00337C53"/>
    <w:rsid w:val="00344159"/>
    <w:rsid w:val="003526B6"/>
    <w:rsid w:val="00396A0A"/>
    <w:rsid w:val="003A4D9C"/>
    <w:rsid w:val="003C259B"/>
    <w:rsid w:val="00434791"/>
    <w:rsid w:val="00446EEC"/>
    <w:rsid w:val="004B6EA1"/>
    <w:rsid w:val="004D4319"/>
    <w:rsid w:val="004D5880"/>
    <w:rsid w:val="004E060B"/>
    <w:rsid w:val="00503F58"/>
    <w:rsid w:val="00565BCB"/>
    <w:rsid w:val="00566D14"/>
    <w:rsid w:val="0058192E"/>
    <w:rsid w:val="0058652D"/>
    <w:rsid w:val="005B1D3B"/>
    <w:rsid w:val="005B70A8"/>
    <w:rsid w:val="005C798B"/>
    <w:rsid w:val="005F7243"/>
    <w:rsid w:val="00605FAD"/>
    <w:rsid w:val="00621055"/>
    <w:rsid w:val="00657A09"/>
    <w:rsid w:val="00683ED8"/>
    <w:rsid w:val="00685664"/>
    <w:rsid w:val="00686B3A"/>
    <w:rsid w:val="006A0EC2"/>
    <w:rsid w:val="006B43D9"/>
    <w:rsid w:val="00755A04"/>
    <w:rsid w:val="0076667E"/>
    <w:rsid w:val="007755AF"/>
    <w:rsid w:val="007A62F6"/>
    <w:rsid w:val="007B2BA7"/>
    <w:rsid w:val="007B38F6"/>
    <w:rsid w:val="007C2374"/>
    <w:rsid w:val="007F5C5C"/>
    <w:rsid w:val="00810A8B"/>
    <w:rsid w:val="008308FE"/>
    <w:rsid w:val="00873CCE"/>
    <w:rsid w:val="008877B3"/>
    <w:rsid w:val="008C04A6"/>
    <w:rsid w:val="00907E87"/>
    <w:rsid w:val="00975789"/>
    <w:rsid w:val="009A3A9A"/>
    <w:rsid w:val="009C1DF7"/>
    <w:rsid w:val="009C37FA"/>
    <w:rsid w:val="00A05621"/>
    <w:rsid w:val="00A142A5"/>
    <w:rsid w:val="00A61D3D"/>
    <w:rsid w:val="00AE6E5A"/>
    <w:rsid w:val="00AF07CC"/>
    <w:rsid w:val="00B457B1"/>
    <w:rsid w:val="00B75631"/>
    <w:rsid w:val="00B80954"/>
    <w:rsid w:val="00BB7B58"/>
    <w:rsid w:val="00C23698"/>
    <w:rsid w:val="00C36414"/>
    <w:rsid w:val="00C44445"/>
    <w:rsid w:val="00C80434"/>
    <w:rsid w:val="00CA1C07"/>
    <w:rsid w:val="00CE25F2"/>
    <w:rsid w:val="00D13E36"/>
    <w:rsid w:val="00D17BBD"/>
    <w:rsid w:val="00D5093D"/>
    <w:rsid w:val="00D6129F"/>
    <w:rsid w:val="00D65335"/>
    <w:rsid w:val="00D77C3C"/>
    <w:rsid w:val="00D96ABF"/>
    <w:rsid w:val="00DB56AC"/>
    <w:rsid w:val="00DD020F"/>
    <w:rsid w:val="00DE49B4"/>
    <w:rsid w:val="00DE60A6"/>
    <w:rsid w:val="00E11941"/>
    <w:rsid w:val="00E363C5"/>
    <w:rsid w:val="00E50ADA"/>
    <w:rsid w:val="00E56B8B"/>
    <w:rsid w:val="00E62375"/>
    <w:rsid w:val="00E63A3F"/>
    <w:rsid w:val="00E730C2"/>
    <w:rsid w:val="00E837EE"/>
    <w:rsid w:val="00E84D35"/>
    <w:rsid w:val="00ED60A8"/>
    <w:rsid w:val="00F3541D"/>
    <w:rsid w:val="00F7095A"/>
    <w:rsid w:val="00F7383E"/>
    <w:rsid w:val="00F776AE"/>
    <w:rsid w:val="00F86393"/>
    <w:rsid w:val="00F93FFA"/>
    <w:rsid w:val="00FA3D11"/>
    <w:rsid w:val="00FA6FEC"/>
    <w:rsid w:val="00FD701F"/>
    <w:rsid w:val="00FE16BE"/>
    <w:rsid w:val="00FF40FB"/>
    <w:rsid w:val="0B7B2F39"/>
    <w:rsid w:val="0F4864E9"/>
    <w:rsid w:val="118D65D3"/>
    <w:rsid w:val="19220A38"/>
    <w:rsid w:val="24CA19A9"/>
    <w:rsid w:val="25996ED5"/>
    <w:rsid w:val="28757CC3"/>
    <w:rsid w:val="2D9E1EA3"/>
    <w:rsid w:val="2E9F2E16"/>
    <w:rsid w:val="342A55A8"/>
    <w:rsid w:val="36A14B65"/>
    <w:rsid w:val="3990423A"/>
    <w:rsid w:val="3E2E549E"/>
    <w:rsid w:val="442F492F"/>
    <w:rsid w:val="525804CA"/>
    <w:rsid w:val="53291DD0"/>
    <w:rsid w:val="53F74F17"/>
    <w:rsid w:val="557B006D"/>
    <w:rsid w:val="5D623733"/>
    <w:rsid w:val="5E6971B7"/>
    <w:rsid w:val="6017588E"/>
    <w:rsid w:val="685D20D0"/>
    <w:rsid w:val="7A264EEB"/>
    <w:rsid w:val="7DC6164A"/>
    <w:rsid w:val="7DE3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spacing w:line="460" w:lineRule="exact"/>
      <w:jc w:val="left"/>
    </w:pPr>
    <w:rPr>
      <w:rFonts w:ascii="Calibri" w:hAnsi="Calibri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20"/>
    <w:qFormat/>
    <w:rPr>
      <w:i/>
    </w:rPr>
  </w:style>
  <w:style w:type="character" w:styleId="aa">
    <w:name w:val="Hyperlink"/>
    <w:uiPriority w:val="99"/>
    <w:unhideWhenUsed/>
    <w:qFormat/>
    <w:rPr>
      <w:color w:val="0563C1"/>
      <w:u w:val="single"/>
    </w:rPr>
  </w:style>
  <w:style w:type="character" w:customStyle="1" w:styleId="Char1">
    <w:name w:val="页眉 Char"/>
    <w:link w:val="a6"/>
    <w:uiPriority w:val="99"/>
    <w:qFormat/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qFormat/>
    <w:pPr>
      <w:ind w:firstLineChars="200" w:firstLine="420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33267;&#24066;&#25945;&#22996;&#37038;&#31665;cqjwkjc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</Words>
  <Characters>1731</Characters>
  <Application>Microsoft Office Word</Application>
  <DocSecurity>0</DocSecurity>
  <Lines>14</Lines>
  <Paragraphs>4</Paragraphs>
  <ScaleCrop>false</ScaleCrop>
  <Company>HP Inc.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王松柏</dc:creator>
  <cp:lastModifiedBy>长江师范学院</cp:lastModifiedBy>
  <cp:revision>2</cp:revision>
  <cp:lastPrinted>2024-05-16T02:23:00Z</cp:lastPrinted>
  <dcterms:created xsi:type="dcterms:W3CDTF">2024-05-16T08:41:00Z</dcterms:created>
  <dcterms:modified xsi:type="dcterms:W3CDTF">2024-05-16T08:41:00Z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32E25997541D421094258CAD53E75AFE</vt:lpwstr>
  </property>
</Properties>
</file>