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679DE">
      <w:pPr>
        <w:spacing w:line="560" w:lineRule="exact"/>
        <w:jc w:val="center"/>
        <w:rPr>
          <w:rFonts w:hint="eastAsia" w:ascii="方正小标宋_GBK" w:hAnsi="宋体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宋体" w:eastAsia="方正小标宋_GBK" w:cs="宋体"/>
          <w:b/>
          <w:kern w:val="0"/>
          <w:sz w:val="44"/>
          <w:szCs w:val="44"/>
        </w:rPr>
        <w:t>关于开展20</w:t>
      </w:r>
      <w:r>
        <w:rPr>
          <w:rFonts w:ascii="方正小标宋_GBK" w:hAnsi="宋体" w:eastAsia="方正小标宋_GBK" w:cs="宋体"/>
          <w:b/>
          <w:kern w:val="0"/>
          <w:sz w:val="44"/>
          <w:szCs w:val="44"/>
        </w:rPr>
        <w:t>2</w:t>
      </w:r>
      <w:r>
        <w:rPr>
          <w:rFonts w:hint="eastAsia" w:ascii="方正小标宋_GBK" w:hAnsi="宋体" w:eastAsia="方正小标宋_GBK" w:cs="宋体"/>
          <w:b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宋体" w:eastAsia="方正小标宋_GBK" w:cs="宋体"/>
          <w:b/>
          <w:kern w:val="0"/>
          <w:sz w:val="44"/>
          <w:szCs w:val="44"/>
        </w:rPr>
        <w:t>年通识教育选修课</w:t>
      </w:r>
    </w:p>
    <w:p w14:paraId="6BBE9BE6">
      <w:pPr>
        <w:spacing w:line="560" w:lineRule="exact"/>
        <w:jc w:val="center"/>
        <w:rPr>
          <w:rFonts w:ascii="方正小标宋_GBK" w:hAnsi="宋体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宋体" w:eastAsia="方正小标宋_GBK" w:cs="宋体"/>
          <w:b/>
          <w:kern w:val="0"/>
          <w:sz w:val="44"/>
          <w:szCs w:val="44"/>
        </w:rPr>
        <w:t>申报的通知</w:t>
      </w:r>
    </w:p>
    <w:p w14:paraId="3200F90D">
      <w:pPr>
        <w:spacing w:line="560" w:lineRule="exact"/>
        <w:jc w:val="both"/>
      </w:pPr>
    </w:p>
    <w:p w14:paraId="13E470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</w:rPr>
        <w:t>各二级单位：</w:t>
      </w:r>
    </w:p>
    <w:p w14:paraId="6DF1A4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eastAsia="方正仿宋_GBK"/>
          <w:kern w:val="0"/>
          <w:sz w:val="32"/>
          <w:szCs w:val="32"/>
        </w:rPr>
        <w:t>根据《长江师范学院通识教育选修课程管理办法》（长师院教发〔2023〕12号），为丰富课程资源，满足学生个性化发展需求，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做好202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年通识教育选修课申报入库工作，现将有关事项通知如下。</w:t>
      </w:r>
    </w:p>
    <w:p w14:paraId="7D22E15D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hint="eastAsia" w:ascii="方正黑体_GBK" w:hAnsi="方正黑体_GBK" w:eastAsia="方正黑体_GBK" w:cs="方正黑体_GBK"/>
          <w:kern w:val="2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  <w:t>一、通识教育选修课开设理念、原则及类型</w:t>
      </w:r>
    </w:p>
    <w:p w14:paraId="6C57C77C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55"/>
        <w:jc w:val="both"/>
        <w:textAlignment w:val="auto"/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</w:rPr>
        <w:t>1.课程理念：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坚持育人导向，突出价值引领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  <w:t>；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结合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  <w:t>行业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前沿，学科交叉互融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  <w:t>；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研读经典文献，夯实学理之基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  <w:t>。</w:t>
      </w:r>
    </w:p>
    <w:p w14:paraId="393212F5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ascii="方正仿宋_GBK" w:hAnsi="Times New Roman" w:eastAsia="方正仿宋_GBK" w:cs="Times New Roman"/>
          <w:kern w:val="2"/>
          <w:sz w:val="32"/>
          <w:szCs w:val="32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</w:rPr>
        <w:t>2.开设原则：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课程选题及内容要充分体现通识教育理念，重在启迪思路、培养学生的思辨能力，使学习成为养成创造性思维的过程，培育人文精神与科学精神，提升思考批判、交流合作与开拓创新的能力。</w:t>
      </w:r>
    </w:p>
    <w:p w14:paraId="3F930DB1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</w:rPr>
        <w:t>3.课程类别：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</w:rPr>
        <w:t>落实国家教育要求，体现学校办学定位特色，强化跨学科思维培养，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val="en-US" w:eastAsia="zh-CN"/>
        </w:rPr>
        <w:t>分为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</w:rPr>
        <w:t>文学修养与艺术素养、自我发展与教育、文化传承与社会发展、自然科学与技术、创新创业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eastAsia="zh-CN"/>
        </w:rPr>
        <w:t>（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val="en-US" w:eastAsia="zh-CN"/>
        </w:rPr>
        <w:t>含就业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eastAsia="zh-CN"/>
        </w:rPr>
        <w:t>）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</w:rPr>
        <w:t>等五类课程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eastAsia="zh-CN"/>
        </w:rPr>
        <w:t>。</w:t>
      </w:r>
    </w:p>
    <w:p w14:paraId="4B013155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  <w:t>二、通识教育选修课的开设条件及要求</w:t>
      </w:r>
    </w:p>
    <w:p w14:paraId="76B44875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ascii="方正仿宋_GBK" w:hAnsi="Times New Roman" w:eastAsia="方正仿宋_GBK" w:cs="Times New Roman"/>
          <w:kern w:val="2"/>
          <w:sz w:val="32"/>
          <w:szCs w:val="32"/>
          <w:highlight w:val="yellow"/>
        </w:rPr>
      </w:pP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1.开设通识教育选修课是各教学单位的基本教学任务之一。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highlight w:val="none"/>
        </w:rPr>
        <w:t>每位教学为主型的副教授及以上职称的教师，在聘期内应至少开设1门次的通识教育选修课，每位教师每学年原则上最多申报1门通识教育选修课。</w:t>
      </w:r>
    </w:p>
    <w:p w14:paraId="4A962053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39" w:firstLineChars="231"/>
        <w:jc w:val="both"/>
        <w:textAlignment w:val="auto"/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2.通识教育选修课主讲教师应持有教师资格证，具有中级及以上专业技术职称或硕士研究生及以上学历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  <w:t>；</w:t>
      </w:r>
      <w:r>
        <w:rPr>
          <w:rFonts w:hint="eastAsia" w:eastAsia="方正仿宋_GBK"/>
          <w:kern w:val="0"/>
          <w:sz w:val="32"/>
          <w:szCs w:val="32"/>
        </w:rPr>
        <w:t>开过1门及以上相关课程，具有两年以上教学经历</w:t>
      </w:r>
      <w:r>
        <w:rPr>
          <w:rFonts w:hint="eastAsia" w:eastAsia="方正仿宋_GBK"/>
          <w:kern w:val="0"/>
          <w:sz w:val="32"/>
          <w:szCs w:val="32"/>
          <w:lang w:eastAsia="zh-CN"/>
        </w:rPr>
        <w:t>。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鼓励各教学院（部）动员本单位知名教授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</w:rPr>
        <w:t>、学者领衔，组建结构合理、素质优良的教学团队，开设高质量的全校通识教育选修课。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val="en-US" w:eastAsia="zh-CN"/>
        </w:rPr>
        <w:t>通识教育选修课程应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>注重学科交叉互融，具有普适性、多元性，能适应跨学院、跨专业学生选修，禁止直接将专业教育课程开设为通识教育课程。</w:t>
      </w:r>
    </w:p>
    <w:p w14:paraId="06FDC4C4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39" w:firstLineChars="231"/>
        <w:jc w:val="both"/>
        <w:textAlignment w:val="auto"/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</w:rPr>
        <w:t>3.为进一步加强美育，由学校美育中心牵头，支持音乐学院、美术学院、传媒学院、文学院、教师教育学院等学院教师积极开设公共艺术史论、鉴赏和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>体验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</w:rPr>
        <w:t>实践类选修课程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eastAsia="zh-CN"/>
        </w:rPr>
        <w:t>（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>限定1学分、16学时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eastAsia="zh-CN"/>
        </w:rPr>
        <w:t>）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</w:rPr>
        <w:t>。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 xml:space="preserve">  </w:t>
      </w:r>
    </w:p>
    <w:p w14:paraId="39B92B01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39" w:firstLineChars="231"/>
        <w:jc w:val="both"/>
        <w:textAlignment w:val="auto"/>
        <w:rPr>
          <w:rFonts w:ascii="方正仿宋_GBK" w:hAnsi="Times New Roman" w:eastAsia="方正仿宋_GBK" w:cs="Times New Roman"/>
          <w:kern w:val="2"/>
          <w:sz w:val="32"/>
          <w:szCs w:val="32"/>
          <w:highlight w:val="none"/>
        </w:rPr>
      </w:pP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>4.支持各学院专业教师围绕学科前沿理论和技术、重大研究成果转化、学校办学特色开设相关通识选修课程；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  <w:highlight w:val="none"/>
        </w:rPr>
        <w:t>支持我校已在中国大学MOOC、超星尔雅、智慧树网、积学堂等平台上线课程的教师，根据课程类别和实际情况，积极申报线上线下混合式教学的通识教育选修课。</w:t>
      </w:r>
      <w:bookmarkStart w:id="0" w:name="_GoBack"/>
      <w:bookmarkEnd w:id="0"/>
    </w:p>
    <w:p w14:paraId="7BA962D2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  <w:t>三、通识教育选修课申报及开课程序</w:t>
      </w:r>
    </w:p>
    <w:p w14:paraId="2DF92A8F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  <w:highlight w:val="none"/>
        </w:rPr>
      </w:pPr>
      <w:r>
        <w:rPr>
          <w:rFonts w:hint="eastAsia" w:eastAsia="方正仿宋_GBK"/>
          <w:sz w:val="32"/>
          <w:szCs w:val="32"/>
          <w:highlight w:val="none"/>
        </w:rPr>
        <w:t>教务处每学年春期期初面向全校发布通选课申报通知，常年接受教师申报。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为做好通识教育选修课开课工作，春期5月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日之前、秋期11月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日之前接收申报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  <w:lang w:eastAsia="zh-CN"/>
        </w:rPr>
        <w:t>，如遇周末，截止时间顺延至下周一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。</w:t>
      </w:r>
    </w:p>
    <w:p w14:paraId="647115CD"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  <w:lang w:val="en-US" w:eastAsia="zh-CN"/>
        </w:rPr>
        <w:t>1.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通识教育选修课由教师向所在教学院（部）申报，职能部门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  <w:lang w:eastAsia="zh-CN"/>
        </w:rPr>
        <w:t>和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科研机构的教师根据所申报课程的学科专业归属向相关教学院（部）申报。</w:t>
      </w:r>
      <w:r>
        <w:rPr>
          <w:rFonts w:hint="eastAsia" w:eastAsia="方正仿宋_GBK"/>
          <w:kern w:val="0"/>
          <w:sz w:val="32"/>
          <w:szCs w:val="32"/>
        </w:rPr>
        <w:t>教学单位组织教学工作委员会</w:t>
      </w:r>
      <w:r>
        <w:rPr>
          <w:rFonts w:hint="eastAsia" w:eastAsia="方正仿宋_GBK"/>
          <w:kern w:val="0"/>
          <w:sz w:val="32"/>
          <w:szCs w:val="32"/>
          <w:lang w:eastAsia="zh-CN"/>
        </w:rPr>
        <w:t>按照《长江师范学院通识教育选修课程管理办法》（长师院教发〔2023〕12号），对申请人的申报材料和开新课程序进行双审核，</w:t>
      </w:r>
      <w:r>
        <w:rPr>
          <w:rFonts w:hint="eastAsia" w:eastAsia="方正仿宋_GBK"/>
          <w:kern w:val="0"/>
          <w:sz w:val="32"/>
          <w:szCs w:val="32"/>
        </w:rPr>
        <w:t>审核通过的通识教育选修课申报材料报教务处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，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  <w:lang w:eastAsia="zh-CN"/>
        </w:rPr>
        <w:t>学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校</w:t>
      </w:r>
      <w:r>
        <w:rPr>
          <w:rFonts w:hint="eastAsia" w:eastAsia="方正仿宋_GBK"/>
          <w:color w:val="auto"/>
          <w:kern w:val="0"/>
          <w:sz w:val="32"/>
          <w:szCs w:val="32"/>
        </w:rPr>
        <w:t>课程与教材建设委员会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</w:rPr>
        <w:t>进行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复核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</w:rPr>
        <w:t>，择优入库供学生选修。通选课开班人数原则上不少于30人且不多于 90 人，选课人数不足下限的，取消开班。连续3学期不开课的通选课，自动退出通选课程库。</w:t>
      </w:r>
    </w:p>
    <w:p w14:paraId="75C126F0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13" w:firstLineChars="223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2.申请开设通识教育选修课，教师及教学单位须提交以下材料：</w:t>
      </w:r>
    </w:p>
    <w:p w14:paraId="398BA0BE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55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（1）长江师范学院通识教育选修课申报表（附件1）；</w:t>
      </w:r>
    </w:p>
    <w:p w14:paraId="2E187D7B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55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</w:rPr>
      </w:pPr>
      <w:r>
        <w:rPr>
          <w:rFonts w:hint="eastAsia" w:ascii="方正仿宋_GBK" w:hAnsi="Times New Roman" w:eastAsia="方正仿宋_GBK"/>
          <w:kern w:val="2"/>
          <w:sz w:val="32"/>
          <w:szCs w:val="32"/>
        </w:rPr>
        <w:t>（2）申请开设课程的教学大纲（所有课程均需提交，模板请参考附件2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eastAsia="zh-CN"/>
        </w:rPr>
        <w:t>）、讲义、</w:t>
      </w:r>
      <w:r>
        <w:rPr>
          <w:rFonts w:hint="eastAsia" w:eastAsia="方正仿宋_GBK"/>
          <w:kern w:val="0"/>
          <w:sz w:val="32"/>
          <w:szCs w:val="32"/>
        </w:rPr>
        <w:t>课件等完备的教学文档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；</w:t>
      </w:r>
    </w:p>
    <w:p w14:paraId="49869059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55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（3）长江师范学院通识教育选修课申报汇总表（附件3）。</w:t>
      </w:r>
    </w:p>
    <w:p w14:paraId="55CB6903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13" w:firstLineChars="223"/>
        <w:jc w:val="both"/>
        <w:textAlignment w:val="auto"/>
        <w:rPr>
          <w:rFonts w:ascii="方正仿宋_GBK" w:hAnsi="Times New Roman" w:eastAsia="方正仿宋_GBK"/>
          <w:kern w:val="2"/>
          <w:sz w:val="32"/>
          <w:szCs w:val="32"/>
        </w:rPr>
      </w:pP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3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.申报时间及材料要求：请各教学院（部）统一于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5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月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23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日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前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（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春期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）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和11月21日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前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（秋期）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将申报表和汇总表电子版发送至jgb05@163.com，邮件主题请注明“**学院（部）202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5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年通识教育选修课申报材料”，纸质件一式一份报送教务处教研教改科（致远楼218室）。联系人：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秦明一、王磊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 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eastAsia="zh-CN"/>
        </w:rPr>
        <w:t>，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电话：72790060。</w:t>
      </w:r>
    </w:p>
    <w:p w14:paraId="4C1A6A17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13" w:firstLineChars="223"/>
        <w:jc w:val="both"/>
        <w:textAlignment w:val="auto"/>
        <w:rPr>
          <w:rFonts w:ascii="方正仿宋_GBK" w:hAnsi="Times New Roman" w:eastAsia="方正仿宋_GBK"/>
          <w:kern w:val="2"/>
          <w:sz w:val="32"/>
          <w:szCs w:val="32"/>
        </w:rPr>
      </w:pPr>
      <w:r>
        <w:rPr>
          <w:rFonts w:hint="eastAsia" w:ascii="方正仿宋_GBK" w:hAnsi="Times New Roman" w:eastAsia="方正仿宋_GBK"/>
          <w:sz w:val="32"/>
          <w:szCs w:val="32"/>
        </w:rPr>
        <w:t>特此通知</w:t>
      </w:r>
    </w:p>
    <w:p w14:paraId="284494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ascii="仿宋" w:hAnsi="仿宋" w:eastAsia="仿宋"/>
          <w:sz w:val="28"/>
          <w:szCs w:val="28"/>
        </w:rPr>
      </w:pPr>
    </w:p>
    <w:p w14:paraId="34E2B3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  <w:t>附件：1.长江师范学院通识教育选修课申报表</w:t>
      </w:r>
    </w:p>
    <w:p w14:paraId="152308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  <w:t xml:space="preserve">      2.课程教学大纲模版</w:t>
      </w:r>
    </w:p>
    <w:p w14:paraId="646E45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  <w:t xml:space="preserve">      3.长江师范学院通识教育选修课申报汇总表</w:t>
      </w:r>
    </w:p>
    <w:p w14:paraId="2B245D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  <w:t xml:space="preserve">      4.长江师范学院通识教育选修课程管理办法</w:t>
      </w:r>
    </w:p>
    <w:p w14:paraId="0751C7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ascii="仿宋" w:hAnsi="仿宋" w:eastAsia="仿宋"/>
          <w:sz w:val="28"/>
          <w:szCs w:val="28"/>
        </w:rPr>
      </w:pPr>
    </w:p>
    <w:p w14:paraId="07BC24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ascii="仿宋" w:hAnsi="仿宋" w:eastAsia="仿宋"/>
          <w:sz w:val="28"/>
          <w:szCs w:val="28"/>
        </w:rPr>
      </w:pPr>
    </w:p>
    <w:p w14:paraId="67B69A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920" w:firstLineChars="1850"/>
        <w:jc w:val="both"/>
        <w:textAlignment w:val="auto"/>
        <w:rPr>
          <w:rFonts w:ascii="方正仿宋_GBK" w:hAnsi="Times New Roman" w:eastAsia="方正仿宋_GBK" w:cs="宋体"/>
          <w:sz w:val="32"/>
          <w:szCs w:val="32"/>
        </w:rPr>
      </w:pPr>
      <w:r>
        <w:rPr>
          <w:rFonts w:hint="eastAsia" w:ascii="方正仿宋_GBK" w:hAnsi="Times New Roman" w:eastAsia="方正仿宋_GBK" w:cs="宋体"/>
          <w:sz w:val="32"/>
          <w:szCs w:val="32"/>
        </w:rPr>
        <w:t>教务处</w:t>
      </w:r>
    </w:p>
    <w:p w14:paraId="7CD7E3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5040" w:leftChars="2400" w:firstLine="160" w:firstLineChars="50"/>
        <w:jc w:val="both"/>
        <w:textAlignment w:val="auto"/>
        <w:rPr>
          <w:rFonts w:ascii="方正仿宋_GBK" w:hAnsi="Times New Roman" w:eastAsia="方正仿宋_GBK" w:cs="宋体"/>
          <w:sz w:val="32"/>
          <w:szCs w:val="32"/>
        </w:rPr>
      </w:pPr>
      <w:r>
        <w:rPr>
          <w:rFonts w:hint="eastAsia" w:ascii="方正仿宋_GBK" w:hAnsi="Times New Roman" w:eastAsia="方正仿宋_GBK" w:cs="宋体"/>
          <w:sz w:val="32"/>
          <w:szCs w:val="32"/>
        </w:rPr>
        <w:t>20</w:t>
      </w:r>
      <w:r>
        <w:rPr>
          <w:rFonts w:ascii="方正仿宋_GBK" w:hAnsi="Times New Roman" w:eastAsia="方正仿宋_GBK" w:cs="宋体"/>
          <w:sz w:val="32"/>
          <w:szCs w:val="32"/>
        </w:rPr>
        <w:t>2</w:t>
      </w:r>
      <w:r>
        <w:rPr>
          <w:rFonts w:hint="eastAsia" w:ascii="方正仿宋_GBK" w:hAnsi="Times New Roman" w:eastAsia="方正仿宋_GBK" w:cs="宋体"/>
          <w:sz w:val="32"/>
          <w:szCs w:val="32"/>
          <w:lang w:val="en-US" w:eastAsia="zh-CN"/>
        </w:rPr>
        <w:t>5</w:t>
      </w:r>
      <w:r>
        <w:rPr>
          <w:rFonts w:hint="eastAsia" w:ascii="方正仿宋_GBK" w:hAnsi="Times New Roman" w:eastAsia="方正仿宋_GBK" w:cs="宋体"/>
          <w:sz w:val="32"/>
          <w:szCs w:val="32"/>
        </w:rPr>
        <w:t>年</w:t>
      </w:r>
      <w:r>
        <w:rPr>
          <w:rFonts w:hint="eastAsia" w:ascii="方正仿宋_GBK" w:hAnsi="Times New Roman" w:eastAsia="方正仿宋_GBK" w:cs="宋体"/>
          <w:sz w:val="32"/>
          <w:szCs w:val="32"/>
          <w:lang w:val="en-US" w:eastAsia="zh-CN"/>
        </w:rPr>
        <w:t>3</w:t>
      </w:r>
      <w:r>
        <w:rPr>
          <w:rFonts w:hint="eastAsia" w:ascii="方正仿宋_GBK" w:hAnsi="Times New Roman" w:eastAsia="方正仿宋_GBK" w:cs="宋体"/>
          <w:sz w:val="32"/>
          <w:szCs w:val="32"/>
        </w:rPr>
        <w:t>月</w:t>
      </w:r>
      <w:r>
        <w:rPr>
          <w:rFonts w:hint="eastAsia" w:ascii="方正仿宋_GBK" w:hAnsi="Times New Roman" w:eastAsia="方正仿宋_GBK" w:cs="宋体"/>
          <w:sz w:val="32"/>
          <w:szCs w:val="32"/>
          <w:lang w:val="en-US" w:eastAsia="zh-CN"/>
        </w:rPr>
        <w:t>27</w:t>
      </w:r>
      <w:r>
        <w:rPr>
          <w:rFonts w:hint="eastAsia" w:ascii="方正仿宋_GBK" w:hAnsi="Times New Roman" w:eastAsia="方正仿宋_GBK" w:cs="宋体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0370F2"/>
    <w:rsid w:val="00000A04"/>
    <w:rsid w:val="000030B4"/>
    <w:rsid w:val="0001782C"/>
    <w:rsid w:val="0002352A"/>
    <w:rsid w:val="0003084C"/>
    <w:rsid w:val="00033712"/>
    <w:rsid w:val="00034DFC"/>
    <w:rsid w:val="00036918"/>
    <w:rsid w:val="000370F2"/>
    <w:rsid w:val="00040D36"/>
    <w:rsid w:val="0004195B"/>
    <w:rsid w:val="00041995"/>
    <w:rsid w:val="00047986"/>
    <w:rsid w:val="00053649"/>
    <w:rsid w:val="0006300F"/>
    <w:rsid w:val="0006691A"/>
    <w:rsid w:val="00067847"/>
    <w:rsid w:val="000701A3"/>
    <w:rsid w:val="000721E4"/>
    <w:rsid w:val="000760F8"/>
    <w:rsid w:val="00081ED6"/>
    <w:rsid w:val="0009035F"/>
    <w:rsid w:val="0009323B"/>
    <w:rsid w:val="00094BED"/>
    <w:rsid w:val="00095BD5"/>
    <w:rsid w:val="000964FB"/>
    <w:rsid w:val="000A0E7D"/>
    <w:rsid w:val="000A19FF"/>
    <w:rsid w:val="000A6E21"/>
    <w:rsid w:val="000B49CE"/>
    <w:rsid w:val="000C1699"/>
    <w:rsid w:val="000C2408"/>
    <w:rsid w:val="000D0527"/>
    <w:rsid w:val="000E7628"/>
    <w:rsid w:val="000E7B45"/>
    <w:rsid w:val="000F02AF"/>
    <w:rsid w:val="000F7B9D"/>
    <w:rsid w:val="00110CF7"/>
    <w:rsid w:val="00110D2B"/>
    <w:rsid w:val="001175E2"/>
    <w:rsid w:val="00124A27"/>
    <w:rsid w:val="00125903"/>
    <w:rsid w:val="00132444"/>
    <w:rsid w:val="00132D71"/>
    <w:rsid w:val="001339D1"/>
    <w:rsid w:val="0014083C"/>
    <w:rsid w:val="00144CD8"/>
    <w:rsid w:val="001510DB"/>
    <w:rsid w:val="00155228"/>
    <w:rsid w:val="00164032"/>
    <w:rsid w:val="001679EB"/>
    <w:rsid w:val="00176860"/>
    <w:rsid w:val="00190BF2"/>
    <w:rsid w:val="0019252D"/>
    <w:rsid w:val="00192FBA"/>
    <w:rsid w:val="001B2545"/>
    <w:rsid w:val="001B3299"/>
    <w:rsid w:val="001B4A31"/>
    <w:rsid w:val="001C7D5F"/>
    <w:rsid w:val="001D0671"/>
    <w:rsid w:val="001D3D0D"/>
    <w:rsid w:val="001D41C7"/>
    <w:rsid w:val="001D7AA5"/>
    <w:rsid w:val="001E1E08"/>
    <w:rsid w:val="001E5654"/>
    <w:rsid w:val="001F07BF"/>
    <w:rsid w:val="0020592B"/>
    <w:rsid w:val="00206F19"/>
    <w:rsid w:val="002156A9"/>
    <w:rsid w:val="00217563"/>
    <w:rsid w:val="00221235"/>
    <w:rsid w:val="00232DC3"/>
    <w:rsid w:val="002332AE"/>
    <w:rsid w:val="00237D59"/>
    <w:rsid w:val="002427D9"/>
    <w:rsid w:val="0024757B"/>
    <w:rsid w:val="0026297D"/>
    <w:rsid w:val="00263AF4"/>
    <w:rsid w:val="00266416"/>
    <w:rsid w:val="002722ED"/>
    <w:rsid w:val="00273096"/>
    <w:rsid w:val="00273C0B"/>
    <w:rsid w:val="00276F99"/>
    <w:rsid w:val="00280838"/>
    <w:rsid w:val="00281B1C"/>
    <w:rsid w:val="002865D2"/>
    <w:rsid w:val="00286A74"/>
    <w:rsid w:val="00291186"/>
    <w:rsid w:val="00294C19"/>
    <w:rsid w:val="002958B2"/>
    <w:rsid w:val="002971A9"/>
    <w:rsid w:val="002977D8"/>
    <w:rsid w:val="002A0FDD"/>
    <w:rsid w:val="002A29A0"/>
    <w:rsid w:val="002A5628"/>
    <w:rsid w:val="002A5983"/>
    <w:rsid w:val="002B3A11"/>
    <w:rsid w:val="002B635E"/>
    <w:rsid w:val="002C5DAC"/>
    <w:rsid w:val="002D0A4B"/>
    <w:rsid w:val="002D0E2A"/>
    <w:rsid w:val="002D3C34"/>
    <w:rsid w:val="002D6E4B"/>
    <w:rsid w:val="002E17DE"/>
    <w:rsid w:val="002E188A"/>
    <w:rsid w:val="002E203B"/>
    <w:rsid w:val="002E47C9"/>
    <w:rsid w:val="002E7192"/>
    <w:rsid w:val="002F20BB"/>
    <w:rsid w:val="00307B35"/>
    <w:rsid w:val="00312E2E"/>
    <w:rsid w:val="0031311C"/>
    <w:rsid w:val="0032191D"/>
    <w:rsid w:val="00323CA4"/>
    <w:rsid w:val="003327CC"/>
    <w:rsid w:val="00337577"/>
    <w:rsid w:val="003400FC"/>
    <w:rsid w:val="003509F8"/>
    <w:rsid w:val="0035362B"/>
    <w:rsid w:val="003543C1"/>
    <w:rsid w:val="003716DF"/>
    <w:rsid w:val="00371DC8"/>
    <w:rsid w:val="003774A9"/>
    <w:rsid w:val="00390015"/>
    <w:rsid w:val="003A281E"/>
    <w:rsid w:val="003A677E"/>
    <w:rsid w:val="003B01D5"/>
    <w:rsid w:val="003B4985"/>
    <w:rsid w:val="003B5F5B"/>
    <w:rsid w:val="003B7500"/>
    <w:rsid w:val="003C2CD0"/>
    <w:rsid w:val="003C4AE1"/>
    <w:rsid w:val="003C4DDD"/>
    <w:rsid w:val="003C5CB2"/>
    <w:rsid w:val="003C7F54"/>
    <w:rsid w:val="003D0838"/>
    <w:rsid w:val="003D30F7"/>
    <w:rsid w:val="003E30B5"/>
    <w:rsid w:val="003E582F"/>
    <w:rsid w:val="003E7160"/>
    <w:rsid w:val="003F0B87"/>
    <w:rsid w:val="003F3ED4"/>
    <w:rsid w:val="00403211"/>
    <w:rsid w:val="00407668"/>
    <w:rsid w:val="00413192"/>
    <w:rsid w:val="00413B30"/>
    <w:rsid w:val="00415BEA"/>
    <w:rsid w:val="0042043B"/>
    <w:rsid w:val="004206F1"/>
    <w:rsid w:val="00421051"/>
    <w:rsid w:val="00421084"/>
    <w:rsid w:val="0042366D"/>
    <w:rsid w:val="00436BB9"/>
    <w:rsid w:val="004428C6"/>
    <w:rsid w:val="00447850"/>
    <w:rsid w:val="0045057E"/>
    <w:rsid w:val="00450E96"/>
    <w:rsid w:val="00455087"/>
    <w:rsid w:val="0045679E"/>
    <w:rsid w:val="0046191D"/>
    <w:rsid w:val="00463C82"/>
    <w:rsid w:val="0046526A"/>
    <w:rsid w:val="004752D5"/>
    <w:rsid w:val="0047625D"/>
    <w:rsid w:val="00480FDB"/>
    <w:rsid w:val="00485555"/>
    <w:rsid w:val="00490454"/>
    <w:rsid w:val="00490C1D"/>
    <w:rsid w:val="004957E1"/>
    <w:rsid w:val="00495A3C"/>
    <w:rsid w:val="00496778"/>
    <w:rsid w:val="004B17B5"/>
    <w:rsid w:val="004B3588"/>
    <w:rsid w:val="004B38E3"/>
    <w:rsid w:val="004B690B"/>
    <w:rsid w:val="004C0E63"/>
    <w:rsid w:val="004D1036"/>
    <w:rsid w:val="004D2449"/>
    <w:rsid w:val="004D28B0"/>
    <w:rsid w:val="004E3894"/>
    <w:rsid w:val="004F03A1"/>
    <w:rsid w:val="004F0E85"/>
    <w:rsid w:val="004F35A9"/>
    <w:rsid w:val="004F72CC"/>
    <w:rsid w:val="0050163E"/>
    <w:rsid w:val="0051386B"/>
    <w:rsid w:val="0051462B"/>
    <w:rsid w:val="005159A4"/>
    <w:rsid w:val="00515CAE"/>
    <w:rsid w:val="005241D8"/>
    <w:rsid w:val="00526102"/>
    <w:rsid w:val="00527BCC"/>
    <w:rsid w:val="00527F2C"/>
    <w:rsid w:val="00535459"/>
    <w:rsid w:val="005423F4"/>
    <w:rsid w:val="005507F0"/>
    <w:rsid w:val="0055524C"/>
    <w:rsid w:val="00556525"/>
    <w:rsid w:val="00560203"/>
    <w:rsid w:val="0056078D"/>
    <w:rsid w:val="00567ED5"/>
    <w:rsid w:val="00577F1A"/>
    <w:rsid w:val="00580C2C"/>
    <w:rsid w:val="00584A82"/>
    <w:rsid w:val="00586466"/>
    <w:rsid w:val="00597DF7"/>
    <w:rsid w:val="005A1D86"/>
    <w:rsid w:val="005A27D3"/>
    <w:rsid w:val="005A2A83"/>
    <w:rsid w:val="005B0D58"/>
    <w:rsid w:val="005B4B38"/>
    <w:rsid w:val="005B6694"/>
    <w:rsid w:val="005C27E7"/>
    <w:rsid w:val="005C2BF5"/>
    <w:rsid w:val="005C2FD5"/>
    <w:rsid w:val="005C5F6A"/>
    <w:rsid w:val="005C67A3"/>
    <w:rsid w:val="005C79FB"/>
    <w:rsid w:val="005D4591"/>
    <w:rsid w:val="005E0DC1"/>
    <w:rsid w:val="005E4A40"/>
    <w:rsid w:val="005E7708"/>
    <w:rsid w:val="005E7D91"/>
    <w:rsid w:val="005F07A1"/>
    <w:rsid w:val="00601957"/>
    <w:rsid w:val="006076DD"/>
    <w:rsid w:val="00611603"/>
    <w:rsid w:val="00615EC8"/>
    <w:rsid w:val="0062047C"/>
    <w:rsid w:val="0062512B"/>
    <w:rsid w:val="006326E7"/>
    <w:rsid w:val="00633B80"/>
    <w:rsid w:val="00635612"/>
    <w:rsid w:val="006357C4"/>
    <w:rsid w:val="00637897"/>
    <w:rsid w:val="00646378"/>
    <w:rsid w:val="00657FEE"/>
    <w:rsid w:val="006604D7"/>
    <w:rsid w:val="006604ED"/>
    <w:rsid w:val="00663C47"/>
    <w:rsid w:val="00683A26"/>
    <w:rsid w:val="0068449D"/>
    <w:rsid w:val="0068488D"/>
    <w:rsid w:val="00684E68"/>
    <w:rsid w:val="0069007D"/>
    <w:rsid w:val="00694CA4"/>
    <w:rsid w:val="006977F0"/>
    <w:rsid w:val="006A46A6"/>
    <w:rsid w:val="006A6912"/>
    <w:rsid w:val="006B07E7"/>
    <w:rsid w:val="006B326D"/>
    <w:rsid w:val="006B654A"/>
    <w:rsid w:val="006C6412"/>
    <w:rsid w:val="006D6851"/>
    <w:rsid w:val="006F28E2"/>
    <w:rsid w:val="006F2F2A"/>
    <w:rsid w:val="006F3457"/>
    <w:rsid w:val="006F7298"/>
    <w:rsid w:val="006F7E27"/>
    <w:rsid w:val="00700699"/>
    <w:rsid w:val="007023BF"/>
    <w:rsid w:val="00716A3B"/>
    <w:rsid w:val="00726073"/>
    <w:rsid w:val="00726826"/>
    <w:rsid w:val="007354DE"/>
    <w:rsid w:val="00750BEC"/>
    <w:rsid w:val="00762DF5"/>
    <w:rsid w:val="00763DCF"/>
    <w:rsid w:val="007657B9"/>
    <w:rsid w:val="00767CE0"/>
    <w:rsid w:val="00770485"/>
    <w:rsid w:val="00770EB9"/>
    <w:rsid w:val="0077170F"/>
    <w:rsid w:val="00771F04"/>
    <w:rsid w:val="00774DAB"/>
    <w:rsid w:val="0077750E"/>
    <w:rsid w:val="007805FE"/>
    <w:rsid w:val="00792234"/>
    <w:rsid w:val="0079282B"/>
    <w:rsid w:val="007977F2"/>
    <w:rsid w:val="007A5360"/>
    <w:rsid w:val="007A5EEF"/>
    <w:rsid w:val="007B0BAE"/>
    <w:rsid w:val="007B3A0E"/>
    <w:rsid w:val="007B6535"/>
    <w:rsid w:val="007B6EC7"/>
    <w:rsid w:val="007B78B9"/>
    <w:rsid w:val="007C0DE4"/>
    <w:rsid w:val="007C1F9A"/>
    <w:rsid w:val="007C2DA0"/>
    <w:rsid w:val="007C33D8"/>
    <w:rsid w:val="007D21DD"/>
    <w:rsid w:val="007D61FD"/>
    <w:rsid w:val="007D682D"/>
    <w:rsid w:val="007E117D"/>
    <w:rsid w:val="007F0728"/>
    <w:rsid w:val="007F09C1"/>
    <w:rsid w:val="007F2987"/>
    <w:rsid w:val="007F526D"/>
    <w:rsid w:val="007F7965"/>
    <w:rsid w:val="00801C3F"/>
    <w:rsid w:val="00802C8F"/>
    <w:rsid w:val="0080580C"/>
    <w:rsid w:val="0080637F"/>
    <w:rsid w:val="00806BA5"/>
    <w:rsid w:val="00812718"/>
    <w:rsid w:val="00814247"/>
    <w:rsid w:val="00815319"/>
    <w:rsid w:val="008169FC"/>
    <w:rsid w:val="00820432"/>
    <w:rsid w:val="00820C31"/>
    <w:rsid w:val="00822F45"/>
    <w:rsid w:val="0083297F"/>
    <w:rsid w:val="00832F00"/>
    <w:rsid w:val="00833ACB"/>
    <w:rsid w:val="00836173"/>
    <w:rsid w:val="0083656B"/>
    <w:rsid w:val="00841D7C"/>
    <w:rsid w:val="00853AFB"/>
    <w:rsid w:val="00864E12"/>
    <w:rsid w:val="00881C05"/>
    <w:rsid w:val="00883D9A"/>
    <w:rsid w:val="00891E45"/>
    <w:rsid w:val="00896D99"/>
    <w:rsid w:val="00897419"/>
    <w:rsid w:val="008B28E2"/>
    <w:rsid w:val="008B4A1A"/>
    <w:rsid w:val="008C43F2"/>
    <w:rsid w:val="008D4E58"/>
    <w:rsid w:val="008D614B"/>
    <w:rsid w:val="008D76DF"/>
    <w:rsid w:val="008E37B1"/>
    <w:rsid w:val="008E66E2"/>
    <w:rsid w:val="008F313E"/>
    <w:rsid w:val="009066B3"/>
    <w:rsid w:val="0091337C"/>
    <w:rsid w:val="00922C9C"/>
    <w:rsid w:val="00922EE7"/>
    <w:rsid w:val="00933E61"/>
    <w:rsid w:val="00936286"/>
    <w:rsid w:val="00946001"/>
    <w:rsid w:val="0094601A"/>
    <w:rsid w:val="00954CD6"/>
    <w:rsid w:val="009622A0"/>
    <w:rsid w:val="00965E12"/>
    <w:rsid w:val="00966310"/>
    <w:rsid w:val="00972F80"/>
    <w:rsid w:val="0097355B"/>
    <w:rsid w:val="009743A9"/>
    <w:rsid w:val="00977E92"/>
    <w:rsid w:val="00991F20"/>
    <w:rsid w:val="00992117"/>
    <w:rsid w:val="0099317E"/>
    <w:rsid w:val="0099676F"/>
    <w:rsid w:val="009A0909"/>
    <w:rsid w:val="009A11AF"/>
    <w:rsid w:val="009A18D7"/>
    <w:rsid w:val="009A289C"/>
    <w:rsid w:val="009A3C8D"/>
    <w:rsid w:val="009A52B7"/>
    <w:rsid w:val="009C0936"/>
    <w:rsid w:val="009C0BFC"/>
    <w:rsid w:val="009C2786"/>
    <w:rsid w:val="009C4784"/>
    <w:rsid w:val="009C6BC4"/>
    <w:rsid w:val="009D0EDB"/>
    <w:rsid w:val="009D3702"/>
    <w:rsid w:val="009D66C1"/>
    <w:rsid w:val="009E0015"/>
    <w:rsid w:val="009E3AA7"/>
    <w:rsid w:val="009E5FB9"/>
    <w:rsid w:val="009F043C"/>
    <w:rsid w:val="009F1A1E"/>
    <w:rsid w:val="009F5196"/>
    <w:rsid w:val="009F6105"/>
    <w:rsid w:val="00A024C9"/>
    <w:rsid w:val="00A024D8"/>
    <w:rsid w:val="00A12671"/>
    <w:rsid w:val="00A12799"/>
    <w:rsid w:val="00A21322"/>
    <w:rsid w:val="00A30546"/>
    <w:rsid w:val="00A33296"/>
    <w:rsid w:val="00A40D46"/>
    <w:rsid w:val="00A41BF9"/>
    <w:rsid w:val="00A41FA3"/>
    <w:rsid w:val="00A45115"/>
    <w:rsid w:val="00A46018"/>
    <w:rsid w:val="00A53A7A"/>
    <w:rsid w:val="00A541EB"/>
    <w:rsid w:val="00A54E30"/>
    <w:rsid w:val="00A55ED9"/>
    <w:rsid w:val="00A61367"/>
    <w:rsid w:val="00A63522"/>
    <w:rsid w:val="00A67A8E"/>
    <w:rsid w:val="00A71402"/>
    <w:rsid w:val="00A73BD7"/>
    <w:rsid w:val="00A7512C"/>
    <w:rsid w:val="00A76D2D"/>
    <w:rsid w:val="00A777B9"/>
    <w:rsid w:val="00A82D6B"/>
    <w:rsid w:val="00A972EF"/>
    <w:rsid w:val="00AA22FA"/>
    <w:rsid w:val="00AA2975"/>
    <w:rsid w:val="00AB06D7"/>
    <w:rsid w:val="00AB58A7"/>
    <w:rsid w:val="00AB5EAC"/>
    <w:rsid w:val="00AC589B"/>
    <w:rsid w:val="00AE221F"/>
    <w:rsid w:val="00AE22EE"/>
    <w:rsid w:val="00AF64F2"/>
    <w:rsid w:val="00B052EF"/>
    <w:rsid w:val="00B05355"/>
    <w:rsid w:val="00B056F5"/>
    <w:rsid w:val="00B05E41"/>
    <w:rsid w:val="00B1213D"/>
    <w:rsid w:val="00B12558"/>
    <w:rsid w:val="00B13357"/>
    <w:rsid w:val="00B14E53"/>
    <w:rsid w:val="00B23D2F"/>
    <w:rsid w:val="00B412DA"/>
    <w:rsid w:val="00B51F9D"/>
    <w:rsid w:val="00B53024"/>
    <w:rsid w:val="00B61439"/>
    <w:rsid w:val="00B62E76"/>
    <w:rsid w:val="00B70179"/>
    <w:rsid w:val="00B71B5D"/>
    <w:rsid w:val="00B73104"/>
    <w:rsid w:val="00B77181"/>
    <w:rsid w:val="00B8084E"/>
    <w:rsid w:val="00B82800"/>
    <w:rsid w:val="00B835DD"/>
    <w:rsid w:val="00B87D0B"/>
    <w:rsid w:val="00BA197C"/>
    <w:rsid w:val="00BA5304"/>
    <w:rsid w:val="00BB300E"/>
    <w:rsid w:val="00BB404F"/>
    <w:rsid w:val="00BB47EF"/>
    <w:rsid w:val="00BB4A35"/>
    <w:rsid w:val="00BB64E5"/>
    <w:rsid w:val="00BD1D23"/>
    <w:rsid w:val="00BD5833"/>
    <w:rsid w:val="00BF2C27"/>
    <w:rsid w:val="00BF4922"/>
    <w:rsid w:val="00C00C2E"/>
    <w:rsid w:val="00C03606"/>
    <w:rsid w:val="00C04E76"/>
    <w:rsid w:val="00C11176"/>
    <w:rsid w:val="00C1775B"/>
    <w:rsid w:val="00C245E1"/>
    <w:rsid w:val="00C26FE8"/>
    <w:rsid w:val="00C30138"/>
    <w:rsid w:val="00C3476B"/>
    <w:rsid w:val="00C40C15"/>
    <w:rsid w:val="00C46484"/>
    <w:rsid w:val="00C50B91"/>
    <w:rsid w:val="00C50F4A"/>
    <w:rsid w:val="00C53F74"/>
    <w:rsid w:val="00C60518"/>
    <w:rsid w:val="00C66A09"/>
    <w:rsid w:val="00C7090A"/>
    <w:rsid w:val="00C70E0E"/>
    <w:rsid w:val="00C7472A"/>
    <w:rsid w:val="00C83EB7"/>
    <w:rsid w:val="00C918CA"/>
    <w:rsid w:val="00C93A69"/>
    <w:rsid w:val="00C97198"/>
    <w:rsid w:val="00CA2C97"/>
    <w:rsid w:val="00CA41A9"/>
    <w:rsid w:val="00CA4536"/>
    <w:rsid w:val="00CA55C0"/>
    <w:rsid w:val="00CA5991"/>
    <w:rsid w:val="00CB0518"/>
    <w:rsid w:val="00CB0669"/>
    <w:rsid w:val="00CB3DBC"/>
    <w:rsid w:val="00CB6C5D"/>
    <w:rsid w:val="00CC39E1"/>
    <w:rsid w:val="00CD1DAB"/>
    <w:rsid w:val="00CD4F77"/>
    <w:rsid w:val="00CD4FC9"/>
    <w:rsid w:val="00CD6B7E"/>
    <w:rsid w:val="00CD7752"/>
    <w:rsid w:val="00CE1793"/>
    <w:rsid w:val="00CE1FE1"/>
    <w:rsid w:val="00CE6AB4"/>
    <w:rsid w:val="00CE7143"/>
    <w:rsid w:val="00CF0D40"/>
    <w:rsid w:val="00CF1FDC"/>
    <w:rsid w:val="00CF5E8E"/>
    <w:rsid w:val="00CF6132"/>
    <w:rsid w:val="00CF725D"/>
    <w:rsid w:val="00D074C7"/>
    <w:rsid w:val="00D1127B"/>
    <w:rsid w:val="00D20939"/>
    <w:rsid w:val="00D25B56"/>
    <w:rsid w:val="00D268F8"/>
    <w:rsid w:val="00D26C86"/>
    <w:rsid w:val="00D27C95"/>
    <w:rsid w:val="00D30328"/>
    <w:rsid w:val="00D3146F"/>
    <w:rsid w:val="00D33BB0"/>
    <w:rsid w:val="00D41ECF"/>
    <w:rsid w:val="00D41FC6"/>
    <w:rsid w:val="00D43F15"/>
    <w:rsid w:val="00D4473E"/>
    <w:rsid w:val="00D527A2"/>
    <w:rsid w:val="00D60021"/>
    <w:rsid w:val="00D64949"/>
    <w:rsid w:val="00D6699D"/>
    <w:rsid w:val="00D81E6A"/>
    <w:rsid w:val="00D84F96"/>
    <w:rsid w:val="00D92B36"/>
    <w:rsid w:val="00D93023"/>
    <w:rsid w:val="00D9337D"/>
    <w:rsid w:val="00D965CE"/>
    <w:rsid w:val="00D966F8"/>
    <w:rsid w:val="00DA0F2C"/>
    <w:rsid w:val="00DA655D"/>
    <w:rsid w:val="00DB7150"/>
    <w:rsid w:val="00DC4BA0"/>
    <w:rsid w:val="00DC78A1"/>
    <w:rsid w:val="00DD2EC8"/>
    <w:rsid w:val="00DE25A7"/>
    <w:rsid w:val="00DE6700"/>
    <w:rsid w:val="00DF0757"/>
    <w:rsid w:val="00DF4CCC"/>
    <w:rsid w:val="00DF77FF"/>
    <w:rsid w:val="00E00BA1"/>
    <w:rsid w:val="00E07F1A"/>
    <w:rsid w:val="00E129E4"/>
    <w:rsid w:val="00E153B8"/>
    <w:rsid w:val="00E174A7"/>
    <w:rsid w:val="00E20F09"/>
    <w:rsid w:val="00E216E1"/>
    <w:rsid w:val="00E229EB"/>
    <w:rsid w:val="00E366E9"/>
    <w:rsid w:val="00E43813"/>
    <w:rsid w:val="00E45AA8"/>
    <w:rsid w:val="00E46507"/>
    <w:rsid w:val="00E471E6"/>
    <w:rsid w:val="00E556C2"/>
    <w:rsid w:val="00E5610B"/>
    <w:rsid w:val="00E56CBF"/>
    <w:rsid w:val="00E571CE"/>
    <w:rsid w:val="00E62DEB"/>
    <w:rsid w:val="00E80955"/>
    <w:rsid w:val="00E82F47"/>
    <w:rsid w:val="00E83D62"/>
    <w:rsid w:val="00E90800"/>
    <w:rsid w:val="00E94F9E"/>
    <w:rsid w:val="00E97CC9"/>
    <w:rsid w:val="00EA7688"/>
    <w:rsid w:val="00EB572D"/>
    <w:rsid w:val="00EB6EB7"/>
    <w:rsid w:val="00EC0F36"/>
    <w:rsid w:val="00EC65EC"/>
    <w:rsid w:val="00ED1EF7"/>
    <w:rsid w:val="00ED4D99"/>
    <w:rsid w:val="00ED5299"/>
    <w:rsid w:val="00ED65AC"/>
    <w:rsid w:val="00ED772F"/>
    <w:rsid w:val="00EE3F1C"/>
    <w:rsid w:val="00EF3F8A"/>
    <w:rsid w:val="00EF7656"/>
    <w:rsid w:val="00EF777E"/>
    <w:rsid w:val="00F02F86"/>
    <w:rsid w:val="00F05890"/>
    <w:rsid w:val="00F12D8E"/>
    <w:rsid w:val="00F1665F"/>
    <w:rsid w:val="00F20F3C"/>
    <w:rsid w:val="00F21449"/>
    <w:rsid w:val="00F266BB"/>
    <w:rsid w:val="00F351B8"/>
    <w:rsid w:val="00F43D2B"/>
    <w:rsid w:val="00F4485D"/>
    <w:rsid w:val="00F54606"/>
    <w:rsid w:val="00F601EC"/>
    <w:rsid w:val="00F609EA"/>
    <w:rsid w:val="00F64AEB"/>
    <w:rsid w:val="00F66616"/>
    <w:rsid w:val="00F7313A"/>
    <w:rsid w:val="00F75067"/>
    <w:rsid w:val="00F7506A"/>
    <w:rsid w:val="00F915D9"/>
    <w:rsid w:val="00F939E7"/>
    <w:rsid w:val="00F9407A"/>
    <w:rsid w:val="00F95A2B"/>
    <w:rsid w:val="00FA1F7C"/>
    <w:rsid w:val="00FA2349"/>
    <w:rsid w:val="00FA2455"/>
    <w:rsid w:val="00FA52CF"/>
    <w:rsid w:val="00FA69F8"/>
    <w:rsid w:val="00FB0025"/>
    <w:rsid w:val="00FB0534"/>
    <w:rsid w:val="00FB059F"/>
    <w:rsid w:val="00FB1B41"/>
    <w:rsid w:val="00FB1D8D"/>
    <w:rsid w:val="00FC4B5B"/>
    <w:rsid w:val="00FC72E4"/>
    <w:rsid w:val="00FE405B"/>
    <w:rsid w:val="00FF32B8"/>
    <w:rsid w:val="00FF755A"/>
    <w:rsid w:val="034B47D7"/>
    <w:rsid w:val="05063013"/>
    <w:rsid w:val="056C46F3"/>
    <w:rsid w:val="058A40EC"/>
    <w:rsid w:val="05A306C5"/>
    <w:rsid w:val="05DE61E6"/>
    <w:rsid w:val="0971070F"/>
    <w:rsid w:val="09B077C1"/>
    <w:rsid w:val="0A4F32BA"/>
    <w:rsid w:val="0A877203"/>
    <w:rsid w:val="0A892BC4"/>
    <w:rsid w:val="0AD43E4B"/>
    <w:rsid w:val="0B667E81"/>
    <w:rsid w:val="0C0A1AE2"/>
    <w:rsid w:val="0D020A0B"/>
    <w:rsid w:val="0E2F3A82"/>
    <w:rsid w:val="13697A7B"/>
    <w:rsid w:val="14065285"/>
    <w:rsid w:val="159C387E"/>
    <w:rsid w:val="159D39C7"/>
    <w:rsid w:val="15DD6038"/>
    <w:rsid w:val="16A735CF"/>
    <w:rsid w:val="188B7B07"/>
    <w:rsid w:val="1B403295"/>
    <w:rsid w:val="1C204A0A"/>
    <w:rsid w:val="1DE101C9"/>
    <w:rsid w:val="1E7948A6"/>
    <w:rsid w:val="2023248F"/>
    <w:rsid w:val="22C617CA"/>
    <w:rsid w:val="24724271"/>
    <w:rsid w:val="26013AFE"/>
    <w:rsid w:val="26471709"/>
    <w:rsid w:val="28247630"/>
    <w:rsid w:val="28361599"/>
    <w:rsid w:val="29AF4CA5"/>
    <w:rsid w:val="2B0C0D2B"/>
    <w:rsid w:val="2B0E58B3"/>
    <w:rsid w:val="2D744BB6"/>
    <w:rsid w:val="2F1523C9"/>
    <w:rsid w:val="2F8E0434"/>
    <w:rsid w:val="311A6908"/>
    <w:rsid w:val="315868AA"/>
    <w:rsid w:val="319E119D"/>
    <w:rsid w:val="32A10EC5"/>
    <w:rsid w:val="34501576"/>
    <w:rsid w:val="36AC3590"/>
    <w:rsid w:val="379A346B"/>
    <w:rsid w:val="37F7036A"/>
    <w:rsid w:val="386D0B36"/>
    <w:rsid w:val="38C52678"/>
    <w:rsid w:val="39494A8F"/>
    <w:rsid w:val="3D21479B"/>
    <w:rsid w:val="3DE30B7F"/>
    <w:rsid w:val="3FA6322C"/>
    <w:rsid w:val="404C14C4"/>
    <w:rsid w:val="41061B71"/>
    <w:rsid w:val="44472BCC"/>
    <w:rsid w:val="48006411"/>
    <w:rsid w:val="48D46C44"/>
    <w:rsid w:val="49A30805"/>
    <w:rsid w:val="4EB42C0C"/>
    <w:rsid w:val="4F6E54B1"/>
    <w:rsid w:val="4F811208"/>
    <w:rsid w:val="4FE95473"/>
    <w:rsid w:val="50E12264"/>
    <w:rsid w:val="512344D4"/>
    <w:rsid w:val="517B5710"/>
    <w:rsid w:val="52783AFB"/>
    <w:rsid w:val="538A2B86"/>
    <w:rsid w:val="53C438F2"/>
    <w:rsid w:val="549C486F"/>
    <w:rsid w:val="55365402"/>
    <w:rsid w:val="5564559B"/>
    <w:rsid w:val="57A8352A"/>
    <w:rsid w:val="57F954D1"/>
    <w:rsid w:val="596928D5"/>
    <w:rsid w:val="59AC6AC7"/>
    <w:rsid w:val="5A1924BD"/>
    <w:rsid w:val="5AD505A8"/>
    <w:rsid w:val="5C9A78E6"/>
    <w:rsid w:val="5CF81070"/>
    <w:rsid w:val="5DBC3D74"/>
    <w:rsid w:val="5E05025F"/>
    <w:rsid w:val="5E413D91"/>
    <w:rsid w:val="602F6597"/>
    <w:rsid w:val="61392CC5"/>
    <w:rsid w:val="62B72874"/>
    <w:rsid w:val="63F279DE"/>
    <w:rsid w:val="64276F94"/>
    <w:rsid w:val="666343BB"/>
    <w:rsid w:val="67B37AAD"/>
    <w:rsid w:val="68A24195"/>
    <w:rsid w:val="69912070"/>
    <w:rsid w:val="6A5C3FC2"/>
    <w:rsid w:val="6A7719BC"/>
    <w:rsid w:val="6D4A0EB4"/>
    <w:rsid w:val="6E407BC1"/>
    <w:rsid w:val="6E75289B"/>
    <w:rsid w:val="6ED22F0F"/>
    <w:rsid w:val="70B86135"/>
    <w:rsid w:val="71B22914"/>
    <w:rsid w:val="73FB2B52"/>
    <w:rsid w:val="743B1556"/>
    <w:rsid w:val="74FA2165"/>
    <w:rsid w:val="777D324A"/>
    <w:rsid w:val="79167E7D"/>
    <w:rsid w:val="79A4194C"/>
    <w:rsid w:val="7A1D5075"/>
    <w:rsid w:val="7AFE6E3A"/>
    <w:rsid w:val="7D545437"/>
    <w:rsid w:val="7DAF3D55"/>
    <w:rsid w:val="7DFD5ACF"/>
    <w:rsid w:val="7FB126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8BAF4-F79D-41F7-88EA-A8A2364BCC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1527</Words>
  <Characters>1596</Characters>
  <Lines>9</Lines>
  <Paragraphs>2</Paragraphs>
  <TotalTime>43</TotalTime>
  <ScaleCrop>false</ScaleCrop>
  <LinksUpToDate>false</LinksUpToDate>
  <CharactersWithSpaces>1619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2021-10-25T08:16:00Z</dcterms:created>
  <dc:creator>AutoBVT</dc:creator>
  <cp:lastModifiedBy>无心以出岫</cp:lastModifiedBy>
  <dcterms:modified xsi:type="dcterms:W3CDTF">2025-03-28T06:48:23Z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275A34DB5F8A4203BF71986A0BBAE807_13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