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75E87">
      <w:pPr>
        <w:spacing w:line="60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重庆市教育委员会</w:t>
      </w:r>
    </w:p>
    <w:p w14:paraId="70605B67">
      <w:pPr>
        <w:spacing w:line="60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关于举办重庆市普通本科高校工科毕业设计（论文）创新大赛（2026）的通知</w:t>
      </w:r>
    </w:p>
    <w:p w14:paraId="0B0A6955">
      <w:pPr>
        <w:spacing w:line="600" w:lineRule="exact"/>
        <w:rPr>
          <w:rFonts w:ascii="Times New Roman" w:hAnsi="Times New Roman" w:eastAsia="宋体" w:cs="宋体"/>
          <w:sz w:val="32"/>
          <w:szCs w:val="32"/>
        </w:rPr>
      </w:pPr>
    </w:p>
    <w:p w14:paraId="0E43EC07">
      <w:pPr>
        <w:spacing w:line="600" w:lineRule="exact"/>
        <w:rPr>
          <w:rFonts w:ascii="Times New Roman" w:hAnsi="Times New Roman" w:eastAsia="方正仿宋_GBK" w:cs="宋体"/>
          <w:sz w:val="32"/>
          <w:szCs w:val="32"/>
        </w:rPr>
      </w:pPr>
      <w:r>
        <w:rPr>
          <w:rFonts w:hint="eastAsia" w:ascii="Times New Roman" w:hAnsi="Times New Roman" w:eastAsia="方正仿宋_GBK" w:cs="宋体"/>
          <w:sz w:val="32"/>
          <w:szCs w:val="32"/>
        </w:rPr>
        <w:t>各普通本科高校：</w:t>
      </w:r>
    </w:p>
    <w:p w14:paraId="30A71411">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为深入学习贯彻习近平新时代中国特色社会主义思想，贯彻党的二十大和二十届</w:t>
      </w:r>
      <w:r>
        <w:rPr>
          <w:rFonts w:hint="eastAsia" w:ascii="Times New Roman" w:hAnsi="Times New Roman" w:eastAsia="方正仿宋_GBK" w:cs="Times New Roman"/>
          <w:sz w:val="32"/>
          <w:szCs w:val="32"/>
        </w:rPr>
        <w:t>历次</w:t>
      </w:r>
      <w:r>
        <w:rPr>
          <w:rFonts w:ascii="Times New Roman" w:hAnsi="Times New Roman" w:eastAsia="方正仿宋_GBK" w:cs="Times New Roman"/>
          <w:sz w:val="32"/>
          <w:szCs w:val="32"/>
        </w:rPr>
        <w:t>全会精神，贯彻落实全国、全市教育大会精神，全面落实立德树人根本任务，聚焦提升人才自主培养质量，深化高校实践创新教育改革，拓展实践育人的空间和阵地，紧密对接重庆市构建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33618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现代制造业集群体系需要，推动我市高校工科教育创新发展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激发学生创新思维与</w:t>
      </w:r>
      <w:r>
        <w:rPr>
          <w:rFonts w:hint="eastAsia" w:ascii="Times New Roman" w:hAnsi="Times New Roman" w:eastAsia="方正仿宋_GBK" w:cs="Times New Roman"/>
          <w:sz w:val="32"/>
          <w:szCs w:val="32"/>
        </w:rPr>
        <w:t>实践</w:t>
      </w:r>
      <w:r>
        <w:rPr>
          <w:rFonts w:ascii="Times New Roman" w:hAnsi="Times New Roman" w:eastAsia="方正仿宋_GBK" w:cs="Times New Roman"/>
          <w:sz w:val="32"/>
          <w:szCs w:val="32"/>
        </w:rPr>
        <w:t>能力</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根据重庆市教委本科学科竞赛工作安排，决定组织开展</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重庆市普通本科高校工科毕业设计</w:t>
      </w:r>
      <w:r>
        <w:rPr>
          <w:rFonts w:hint="eastAsia" w:ascii="Times New Roman" w:hAnsi="Times New Roman" w:eastAsia="方正仿宋_GBK" w:cs="Times New Roman"/>
          <w:sz w:val="32"/>
          <w:szCs w:val="32"/>
        </w:rPr>
        <w:t>（论文）</w:t>
      </w:r>
      <w:r>
        <w:rPr>
          <w:rFonts w:ascii="Times New Roman" w:hAnsi="Times New Roman" w:eastAsia="方正仿宋_GBK" w:cs="Times New Roman"/>
          <w:sz w:val="32"/>
          <w:szCs w:val="32"/>
        </w:rPr>
        <w:t>创新大赛</w:t>
      </w:r>
      <w:r>
        <w:rPr>
          <w:rFonts w:hint="eastAsia" w:ascii="Times New Roman" w:hAnsi="Times New Roman" w:eastAsia="方正仿宋_GBK" w:cs="Times New Roman"/>
          <w:sz w:val="32"/>
          <w:szCs w:val="32"/>
        </w:rPr>
        <w:t>（2026）”</w:t>
      </w:r>
      <w:r>
        <w:rPr>
          <w:rFonts w:ascii="Times New Roman" w:hAnsi="Times New Roman" w:eastAsia="方正仿宋_GBK" w:cs="Times New Roman"/>
          <w:sz w:val="32"/>
          <w:szCs w:val="32"/>
        </w:rPr>
        <w:t>，现将有关事项通知如下。</w:t>
      </w:r>
    </w:p>
    <w:p w14:paraId="564423AE">
      <w:pPr>
        <w:spacing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一、大赛目标</w:t>
      </w:r>
    </w:p>
    <w:p w14:paraId="6FD63170">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重庆市</w:t>
      </w:r>
      <w:r>
        <w:rPr>
          <w:rFonts w:hint="eastAsia" w:ascii="Times New Roman" w:hAnsi="Times New Roman" w:eastAsia="方正仿宋_GBK" w:cs="Times New Roman"/>
          <w:sz w:val="32"/>
          <w:szCs w:val="32"/>
        </w:rPr>
        <w:t>普通</w:t>
      </w:r>
      <w:r>
        <w:rPr>
          <w:rFonts w:ascii="Times New Roman" w:hAnsi="Times New Roman" w:eastAsia="方正仿宋_GBK" w:cs="Times New Roman"/>
          <w:sz w:val="32"/>
          <w:szCs w:val="32"/>
        </w:rPr>
        <w:t>本科高校工科毕业设计</w:t>
      </w:r>
      <w:r>
        <w:rPr>
          <w:rFonts w:hint="eastAsia" w:ascii="Times New Roman" w:hAnsi="Times New Roman" w:eastAsia="方正仿宋_GBK" w:cs="Times New Roman"/>
          <w:sz w:val="32"/>
          <w:szCs w:val="32"/>
        </w:rPr>
        <w:t>（论文）</w:t>
      </w:r>
      <w:r>
        <w:rPr>
          <w:rFonts w:ascii="Times New Roman" w:hAnsi="Times New Roman" w:eastAsia="方正仿宋_GBK" w:cs="Times New Roman"/>
          <w:sz w:val="32"/>
          <w:szCs w:val="32"/>
        </w:rPr>
        <w:t>创新大赛</w:t>
      </w:r>
      <w:r>
        <w:rPr>
          <w:rFonts w:hint="eastAsia" w:ascii="Times New Roman" w:hAnsi="Times New Roman" w:eastAsia="方正仿宋_GBK" w:cs="Times New Roman"/>
          <w:sz w:val="32"/>
          <w:szCs w:val="32"/>
        </w:rPr>
        <w:t>”是</w:t>
      </w:r>
      <w:r>
        <w:rPr>
          <w:rFonts w:ascii="Times New Roman" w:hAnsi="Times New Roman" w:eastAsia="方正仿宋_GBK" w:cs="Times New Roman"/>
          <w:sz w:val="32"/>
          <w:szCs w:val="32"/>
        </w:rPr>
        <w:t>面向在校工科专业学生举办的校园赛事，旨在深入践行产教融合，推动工科毕业设计（论文）与行业企业的实际需求紧密结合，提升学生的综合实践能力与创新素养，搭建校企协同育人及相互交流、学习、展示平台，以赛促教、以赛促学，着力培养卓越工程人才，服务地方经济社会发展。</w:t>
      </w:r>
    </w:p>
    <w:p w14:paraId="10D50D24">
      <w:pPr>
        <w:spacing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二、组织机构</w:t>
      </w:r>
    </w:p>
    <w:p w14:paraId="039E0EAE">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（一）大赛由重庆市教育委员会主办，重庆</w:t>
      </w:r>
      <w:r>
        <w:rPr>
          <w:rFonts w:hint="eastAsia" w:ascii="Times New Roman" w:hAnsi="Times New Roman" w:eastAsia="方正仿宋_GBK" w:cs="Times New Roman"/>
          <w:sz w:val="32"/>
          <w:szCs w:val="32"/>
        </w:rPr>
        <w:t>理工</w:t>
      </w:r>
      <w:r>
        <w:rPr>
          <w:rFonts w:ascii="Times New Roman" w:hAnsi="Times New Roman" w:eastAsia="方正仿宋_GBK" w:cs="Times New Roman"/>
          <w:sz w:val="32"/>
          <w:szCs w:val="32"/>
        </w:rPr>
        <w:t>大学承办。</w:t>
      </w:r>
    </w:p>
    <w:p w14:paraId="1BCBE7DA">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（二）大赛设立组织委员会，由主办单位、承办单位的有关负责人组成，负责大赛总体组织协调和实施工作。组委会办公室设在重庆理工大学教务处。</w:t>
      </w:r>
    </w:p>
    <w:p w14:paraId="3D84BBE8">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（三）大赛设立评审委员会，由大赛组委会聘请</w:t>
      </w:r>
      <w:bookmarkStart w:id="0" w:name="_Hlk216437310"/>
      <w:r>
        <w:rPr>
          <w:rFonts w:ascii="Times New Roman" w:hAnsi="Times New Roman" w:eastAsia="方正仿宋_GBK" w:cs="Times New Roman"/>
          <w:sz w:val="32"/>
          <w:szCs w:val="32"/>
        </w:rPr>
        <w:t>新工科领域高水平专家学者、行业企业人员成立评审专家组</w:t>
      </w:r>
      <w:bookmarkEnd w:id="0"/>
      <w:r>
        <w:rPr>
          <w:rFonts w:ascii="Times New Roman" w:hAnsi="Times New Roman" w:eastAsia="方正仿宋_GBK" w:cs="Times New Roman"/>
          <w:sz w:val="32"/>
          <w:szCs w:val="32"/>
        </w:rPr>
        <w:t>，负责大赛的学术指导及评审等工作。</w:t>
      </w:r>
    </w:p>
    <w:p w14:paraId="2132F47C">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（四）参赛高校需参照大赛组织架构，成立本校组委会等相关机构，统筹学校赛事组织与实施工作，高校需明确委派赛事管理人员。</w:t>
      </w:r>
    </w:p>
    <w:p w14:paraId="3DDDE6E3">
      <w:pPr>
        <w:spacing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三、参赛对象及形式</w:t>
      </w:r>
    </w:p>
    <w:p w14:paraId="1D18FDC3">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本次大赛面向各类普通高等学校全日制在校工科专业及学科交叉专业本科生</w:t>
      </w:r>
      <w:r>
        <w:rPr>
          <w:rFonts w:hint="eastAsia" w:ascii="Times New Roman" w:hAnsi="Times New Roman" w:eastAsia="方正仿宋_GBK" w:cs="Times New Roman"/>
          <w:sz w:val="32"/>
          <w:szCs w:val="32"/>
        </w:rPr>
        <w:t>，原则上应为2026年四年级本科生</w:t>
      </w:r>
      <w:r>
        <w:rPr>
          <w:rFonts w:ascii="Times New Roman" w:hAnsi="Times New Roman" w:eastAsia="方正仿宋_GBK" w:cs="Times New Roman"/>
          <w:sz w:val="32"/>
          <w:szCs w:val="32"/>
        </w:rPr>
        <w:t>。大赛参赛形式为团队赛。参赛团队结合各自学科专业特点，联合开展毕业设计（论文）。鼓励跨校、跨学科、跨专业联合组队。</w:t>
      </w:r>
    </w:p>
    <w:p w14:paraId="5ADC0CAE">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参赛项目需提交《毕业设计（论文）》、查重报告以及相关实物样机、模型、视频、图片等支撑材料。</w:t>
      </w:r>
    </w:p>
    <w:p w14:paraId="725B3A5D">
      <w:pPr>
        <w:spacing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四、参赛要求</w:t>
      </w:r>
    </w:p>
    <w:p w14:paraId="2711F53F">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（一）每支参赛团队由不超过3名学生及1-2名指导教师组成。每位指导教师至多指导2支参赛团队。每个学生有独立的、可考核的任务及分工。</w:t>
      </w:r>
    </w:p>
    <w:p w14:paraId="1B138A8C">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（二）参赛项目应结合我市</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33618</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现代制造业集群体系需求，</w:t>
      </w:r>
      <w:r>
        <w:rPr>
          <w:rFonts w:hint="eastAsia" w:ascii="Times New Roman" w:hAnsi="Times New Roman" w:eastAsia="方正仿宋_GBK" w:cs="Times New Roman"/>
          <w:sz w:val="32"/>
          <w:szCs w:val="32"/>
        </w:rPr>
        <w:t>选题范围</w:t>
      </w:r>
      <w:r>
        <w:rPr>
          <w:rFonts w:ascii="Times New Roman" w:hAnsi="Times New Roman" w:eastAsia="方正仿宋_GBK" w:cs="Times New Roman"/>
          <w:sz w:val="32"/>
          <w:szCs w:val="32"/>
        </w:rPr>
        <w:t>包括但不限于智能网联新能源汽车、智能装备及智能制造、软件信息服务、先进材料、生物医药、新能源及新型储能等</w:t>
      </w:r>
      <w:r>
        <w:rPr>
          <w:rFonts w:hint="eastAsia" w:ascii="Times New Roman" w:hAnsi="Times New Roman" w:eastAsia="方正仿宋_GBK" w:cs="Times New Roman"/>
          <w:sz w:val="32"/>
          <w:szCs w:val="32"/>
        </w:rPr>
        <w:t>产业</w:t>
      </w:r>
      <w:r>
        <w:rPr>
          <w:rFonts w:ascii="Times New Roman" w:hAnsi="Times New Roman" w:eastAsia="方正仿宋_GBK" w:cs="Times New Roman"/>
          <w:sz w:val="32"/>
          <w:szCs w:val="32"/>
        </w:rPr>
        <w:t>领域。</w:t>
      </w:r>
    </w:p>
    <w:p w14:paraId="011654D0">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（三）参赛项目应具有明确的应用场景，体现学生解决复杂工程问题的能力，具备较强的展示性（样机、视频、模型、图片等）。</w:t>
      </w:r>
    </w:p>
    <w:p w14:paraId="53B5635F">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（三）各高校要对参赛项目进行严格审查，确保参赛项目的合规性和真实性。</w:t>
      </w:r>
    </w:p>
    <w:p w14:paraId="1B8AB430">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参赛项目应弘扬正能量，践行社会主义核心价值观，真实、健康、合法，不得含有任何违反《中华人民共和国宪法》及其他法律法规的内容。应在创意、想法、思路等方面具有原创性，所涉及的发明创造、专利技术、资源等必须拥有清晰合法的知识产权或物权。不得侵犯任何第三方知识产权或者其他权利。一经发现或经权利人提出并查证，将取消其参赛资格。</w:t>
      </w:r>
    </w:p>
    <w:p w14:paraId="545844D7">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（五）参赛项目如有涉密内容，参赛前需进行脱密处理。</w:t>
      </w:r>
    </w:p>
    <w:p w14:paraId="63985587">
      <w:pPr>
        <w:spacing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五、大赛赛制</w:t>
      </w:r>
    </w:p>
    <w:p w14:paraId="7C1E4B94">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大赛实行学校初赛、重庆市决赛两级赛制。校赛由各高校组织，市赛由市教委组织，重庆理工大学承办。项目在各赛段各环节的成绩独立计算，不累计。</w:t>
      </w:r>
    </w:p>
    <w:p w14:paraId="4D1D7613">
      <w:pPr>
        <w:spacing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六、赛程安排</w:t>
      </w:r>
    </w:p>
    <w:p w14:paraId="56F1386F">
      <w:pPr>
        <w:spacing w:line="60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（一）参赛报名（</w:t>
      </w:r>
      <w:r>
        <w:rPr>
          <w:rFonts w:hint="eastAsia" w:ascii="Times New Roman" w:hAnsi="Times New Roman" w:eastAsia="方正楷体_GBK" w:cs="Times New Roman"/>
          <w:bCs/>
          <w:sz w:val="32"/>
          <w:szCs w:val="32"/>
        </w:rPr>
        <w:t>2026年</w:t>
      </w:r>
      <w:r>
        <w:rPr>
          <w:rFonts w:ascii="Times New Roman" w:hAnsi="Times New Roman" w:eastAsia="方正楷体_GBK" w:cs="Times New Roman"/>
          <w:bCs/>
          <w:sz w:val="32"/>
          <w:szCs w:val="32"/>
        </w:rPr>
        <w:t>4月）</w:t>
      </w:r>
    </w:p>
    <w:p w14:paraId="1008771E">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各高校教务处（本科生院）指定一名赛事管理人员，</w:t>
      </w:r>
      <w:r>
        <w:rPr>
          <w:rFonts w:hint="eastAsia" w:ascii="Times New Roman" w:hAnsi="Times New Roman" w:eastAsia="方正仿宋_GBK" w:cs="Times New Roman"/>
          <w:sz w:val="32"/>
          <w:szCs w:val="32"/>
        </w:rPr>
        <w:t>扫描以下二维码，</w:t>
      </w:r>
      <w:r>
        <w:rPr>
          <w:rFonts w:ascii="Times New Roman" w:hAnsi="Times New Roman" w:eastAsia="方正仿宋_GBK" w:cs="Times New Roman"/>
          <w:sz w:val="32"/>
          <w:szCs w:val="32"/>
        </w:rPr>
        <w:t>上传大赛学校管理员信息表，以便获取报名咨询等信息。</w:t>
      </w:r>
    </w:p>
    <w:p w14:paraId="2C583FD5">
      <w:pPr>
        <w:spacing w:line="600" w:lineRule="exact"/>
        <w:ind w:firstLine="640" w:firstLineChars="200"/>
        <w:rPr>
          <w:rFonts w:ascii="Times New Roman" w:hAnsi="Times New Roman" w:eastAsia="方正仿宋_GBK" w:cs="Times New Roman"/>
          <w:sz w:val="32"/>
          <w:szCs w:val="32"/>
        </w:rPr>
      </w:pPr>
      <w:bookmarkStart w:id="1" w:name="_GoBack"/>
      <w:bookmarkEnd w:id="1"/>
      <w:r>
        <w:rPr>
          <w:rFonts w:ascii="Times New Roman" w:hAnsi="Times New Roman" w:eastAsia="方正仿宋_GBK" w:cs="Times New Roman"/>
          <w:sz w:val="32"/>
          <w:szCs w:val="32"/>
        </w:rPr>
        <w:t>报名开放时间为</w:t>
      </w:r>
      <w:r>
        <w:rPr>
          <w:rFonts w:hint="eastAsia" w:ascii="Times New Roman" w:hAnsi="Times New Roman" w:eastAsia="方正仿宋_GBK" w:cs="Times New Roman"/>
          <w:sz w:val="32"/>
          <w:szCs w:val="32"/>
        </w:rPr>
        <w:t>2025年</w:t>
      </w:r>
      <w:r>
        <w:rPr>
          <w:rFonts w:ascii="Times New Roman" w:hAnsi="Times New Roman" w:eastAsia="方正仿宋_GBK" w:cs="Times New Roman"/>
          <w:sz w:val="32"/>
          <w:szCs w:val="32"/>
        </w:rPr>
        <w:t>12月31日，报名截止时间由各高校自行决定，不得晚于</w:t>
      </w:r>
      <w:r>
        <w:rPr>
          <w:rFonts w:hint="eastAsia" w:ascii="Times New Roman" w:hAnsi="Times New Roman" w:eastAsia="方正仿宋_GBK" w:cs="Times New Roman"/>
          <w:sz w:val="32"/>
          <w:szCs w:val="32"/>
        </w:rPr>
        <w:t>2026年</w:t>
      </w:r>
      <w:r>
        <w:rPr>
          <w:rFonts w:ascii="Times New Roman" w:hAnsi="Times New Roman" w:eastAsia="方正仿宋_GBK" w:cs="Times New Roman"/>
          <w:sz w:val="32"/>
          <w:szCs w:val="32"/>
        </w:rPr>
        <w:t>4月30日。</w:t>
      </w:r>
    </w:p>
    <w:p w14:paraId="0F735B26">
      <w:pPr>
        <w:spacing w:line="60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（二）校赛阶段（2026年5月上旬）</w:t>
      </w:r>
    </w:p>
    <w:p w14:paraId="6EF56695">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各高校自行组织校级比赛，选拔不超过20个优秀毕业设计（论文）项目晋级市级决赛。校赛形式由各校自主安排。</w:t>
      </w:r>
    </w:p>
    <w:p w14:paraId="7BEAF043">
      <w:pPr>
        <w:spacing w:line="60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（三）市级决赛（2026年5月下旬）</w:t>
      </w:r>
    </w:p>
    <w:p w14:paraId="55C3FC71">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决赛时间结合各参赛单位毕业设计安排进行调整，市级现场决赛在重庆理工大学举办，决赛采取项目现场展示与答辩方式进行，评审专家组由新工科领域高水平专家学者、行业企业专家组成，根据综合展示及答辩进行等级评定。</w:t>
      </w:r>
    </w:p>
    <w:p w14:paraId="68505DF1">
      <w:pPr>
        <w:spacing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七、奖项设置</w:t>
      </w:r>
    </w:p>
    <w:p w14:paraId="4DC4C237">
      <w:pPr>
        <w:spacing w:line="60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（一）突出贡献</w:t>
      </w:r>
      <w:r>
        <w:rPr>
          <w:rFonts w:hint="eastAsia" w:ascii="Times New Roman" w:hAnsi="Times New Roman" w:eastAsia="方正楷体_GBK" w:cs="Times New Roman"/>
          <w:bCs/>
          <w:sz w:val="32"/>
          <w:szCs w:val="32"/>
        </w:rPr>
        <w:t>集体</w:t>
      </w:r>
    </w:p>
    <w:p w14:paraId="3235EF79">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大赛设赛事组织突出贡献</w:t>
      </w:r>
      <w:r>
        <w:rPr>
          <w:rFonts w:hint="eastAsia" w:ascii="Times New Roman" w:hAnsi="Times New Roman" w:eastAsia="方正仿宋_GBK" w:cs="Times New Roman"/>
          <w:sz w:val="32"/>
          <w:szCs w:val="32"/>
        </w:rPr>
        <w:t>集体</w:t>
      </w:r>
      <w:r>
        <w:rPr>
          <w:rFonts w:ascii="Times New Roman" w:hAnsi="Times New Roman" w:eastAsia="方正仿宋_GBK" w:cs="Times New Roman"/>
          <w:sz w:val="32"/>
          <w:szCs w:val="32"/>
        </w:rPr>
        <w:t>，表彰在大赛组织工作中表现突出的单位，由大赛组委会评定。</w:t>
      </w:r>
    </w:p>
    <w:p w14:paraId="12FFEDD0">
      <w:pPr>
        <w:spacing w:line="60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w:t>
      </w:r>
      <w:r>
        <w:rPr>
          <w:rFonts w:hint="eastAsia" w:ascii="Times New Roman" w:hAnsi="Times New Roman" w:eastAsia="方正楷体_GBK" w:cs="Times New Roman"/>
          <w:bCs/>
          <w:sz w:val="32"/>
          <w:szCs w:val="32"/>
        </w:rPr>
        <w:t>二</w:t>
      </w:r>
      <w:r>
        <w:rPr>
          <w:rFonts w:ascii="Times New Roman" w:hAnsi="Times New Roman" w:eastAsia="方正楷体_GBK" w:cs="Times New Roman"/>
          <w:bCs/>
          <w:sz w:val="32"/>
          <w:szCs w:val="32"/>
        </w:rPr>
        <w:t>）</w:t>
      </w:r>
      <w:r>
        <w:rPr>
          <w:rFonts w:hint="eastAsia" w:ascii="Times New Roman" w:hAnsi="Times New Roman" w:eastAsia="方正楷体_GBK" w:cs="Times New Roman"/>
          <w:bCs/>
          <w:sz w:val="32"/>
          <w:szCs w:val="32"/>
        </w:rPr>
        <w:t>突出贡献个人</w:t>
      </w:r>
    </w:p>
    <w:p w14:paraId="0391F6A8">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获一等奖项目的</w:t>
      </w:r>
      <w:r>
        <w:rPr>
          <w:rFonts w:hint="eastAsia" w:ascii="Times New Roman" w:hAnsi="Times New Roman" w:eastAsia="方正仿宋_GBK" w:cs="Times New Roman"/>
          <w:sz w:val="32"/>
          <w:szCs w:val="32"/>
        </w:rPr>
        <w:t>指导老师</w:t>
      </w:r>
      <w:r>
        <w:rPr>
          <w:rFonts w:ascii="Times New Roman" w:hAnsi="Times New Roman" w:eastAsia="方正仿宋_GBK" w:cs="Times New Roman"/>
          <w:sz w:val="32"/>
          <w:szCs w:val="32"/>
        </w:rPr>
        <w:t>颁发</w:t>
      </w:r>
      <w:r>
        <w:rPr>
          <w:rFonts w:hint="eastAsia" w:ascii="Times New Roman" w:hAnsi="Times New Roman" w:eastAsia="方正仿宋_GBK" w:cs="Times New Roman"/>
          <w:sz w:val="32"/>
          <w:szCs w:val="32"/>
        </w:rPr>
        <w:t>突出贡献个人</w:t>
      </w:r>
      <w:r>
        <w:rPr>
          <w:rFonts w:ascii="Times New Roman" w:hAnsi="Times New Roman" w:eastAsia="方正仿宋_GBK" w:cs="Times New Roman"/>
          <w:sz w:val="32"/>
          <w:szCs w:val="32"/>
        </w:rPr>
        <w:t>。</w:t>
      </w:r>
    </w:p>
    <w:p w14:paraId="312EBF91">
      <w:pPr>
        <w:spacing w:line="600" w:lineRule="exact"/>
        <w:ind w:firstLine="640" w:firstLineChars="200"/>
        <w:rPr>
          <w:rFonts w:ascii="Times New Roman" w:hAnsi="Times New Roman" w:eastAsia="方正楷体_GBK" w:cs="Times New Roman"/>
          <w:bCs/>
          <w:sz w:val="32"/>
          <w:szCs w:val="32"/>
        </w:rPr>
      </w:pPr>
      <w:r>
        <w:rPr>
          <w:rFonts w:ascii="Times New Roman" w:hAnsi="Times New Roman" w:eastAsia="方正楷体_GBK" w:cs="Times New Roman"/>
          <w:bCs/>
          <w:sz w:val="32"/>
          <w:szCs w:val="32"/>
        </w:rPr>
        <w:t>（</w:t>
      </w:r>
      <w:r>
        <w:rPr>
          <w:rFonts w:hint="eastAsia" w:ascii="Times New Roman" w:hAnsi="Times New Roman" w:eastAsia="方正楷体_GBK" w:cs="Times New Roman"/>
          <w:bCs/>
          <w:sz w:val="32"/>
          <w:szCs w:val="32"/>
        </w:rPr>
        <w:t>三</w:t>
      </w:r>
      <w:r>
        <w:rPr>
          <w:rFonts w:ascii="Times New Roman" w:hAnsi="Times New Roman" w:eastAsia="方正楷体_GBK" w:cs="Times New Roman"/>
          <w:bCs/>
          <w:sz w:val="32"/>
          <w:szCs w:val="32"/>
        </w:rPr>
        <w:t>）等级奖</w:t>
      </w:r>
    </w:p>
    <w:p w14:paraId="29ECC29C">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大赛采取现场评奖，分设一等奖（占参加决赛项目的20%）、二等奖（占参加决赛项目的30%）、三等奖（占参加决赛项目的50%）。</w:t>
      </w:r>
    </w:p>
    <w:p w14:paraId="65B2AE62">
      <w:pPr>
        <w:spacing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八、工作要求</w:t>
      </w:r>
    </w:p>
    <w:p w14:paraId="63EC32AE">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（一）请各高校高度重视，加强宣传，广泛发动，指定专人负责赛事组织及资格审核等工作，做好市校两级比赛准备工作，鼓励师生积极参与大赛。</w:t>
      </w:r>
    </w:p>
    <w:p w14:paraId="2CB66914">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（二）各高校应指导学院专业积极与合作企业对接技术需求，将学生参与竞赛作为加强学生实践创新能力培养的重要举措，及时总结经验，做好实践创新成果的转化、落地、共享工作。</w:t>
      </w:r>
    </w:p>
    <w:p w14:paraId="2F2FB615">
      <w:pPr>
        <w:spacing w:line="60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九、咨询及联系方式</w:t>
      </w:r>
    </w:p>
    <w:p w14:paraId="2DAC70D8">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重庆市教委高教处联系人：</w:t>
      </w:r>
      <w:r>
        <w:rPr>
          <w:rFonts w:hint="eastAsia" w:ascii="Times New Roman" w:hAnsi="Times New Roman" w:eastAsia="方正仿宋_GBK" w:cs="Times New Roman"/>
          <w:sz w:val="32"/>
          <w:szCs w:val="32"/>
        </w:rPr>
        <w:t>张莉</w:t>
      </w:r>
      <w:r>
        <w:rPr>
          <w:rFonts w:ascii="Times New Roman" w:hAnsi="Times New Roman" w:eastAsia="方正仿宋_GBK" w:cs="Times New Roman"/>
          <w:sz w:val="32"/>
          <w:szCs w:val="32"/>
        </w:rPr>
        <w:t>，电话：60393034</w:t>
      </w:r>
    </w:p>
    <w:p w14:paraId="4D82E4D6">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重庆理工大学联系人：李文杰，13036352005</w:t>
      </w:r>
    </w:p>
    <w:p w14:paraId="3A439277">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55290F89">
      <w:pPr>
        <w:spacing w:line="600" w:lineRule="exact"/>
        <w:ind w:left="1598" w:leftChars="304" w:hanging="960" w:hanging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rPr>
        <w:t>：重庆市普通本科高校工科毕业设计创新大赛（2026）</w:t>
      </w:r>
      <w:r>
        <w:rPr>
          <w:rFonts w:ascii="Times New Roman" w:hAnsi="Times New Roman" w:eastAsia="方正仿宋_GBK" w:cs="Times New Roman"/>
          <w:sz w:val="32"/>
          <w:szCs w:val="32"/>
        </w:rPr>
        <w:t>学校管理员信息表</w:t>
      </w:r>
    </w:p>
    <w:p w14:paraId="52050136">
      <w:pPr>
        <w:spacing w:line="600" w:lineRule="exact"/>
        <w:ind w:firstLine="5120" w:firstLineChars="1600"/>
        <w:rPr>
          <w:rFonts w:ascii="Times New Roman" w:hAnsi="Times New Roman" w:eastAsia="方正仿宋_GBK" w:cs="Times New Roman"/>
          <w:sz w:val="32"/>
          <w:szCs w:val="32"/>
        </w:rPr>
      </w:pPr>
    </w:p>
    <w:p w14:paraId="61673AF7">
      <w:pPr>
        <w:spacing w:line="600" w:lineRule="exact"/>
        <w:ind w:firstLine="5120" w:firstLineChars="1600"/>
        <w:rPr>
          <w:rFonts w:ascii="Times New Roman" w:hAnsi="Times New Roman" w:eastAsia="方正仿宋_GBK" w:cs="Times New Roman"/>
          <w:sz w:val="32"/>
          <w:szCs w:val="32"/>
        </w:rPr>
      </w:pPr>
    </w:p>
    <w:p w14:paraId="6CC879F0">
      <w:pPr>
        <w:spacing w:line="600" w:lineRule="exact"/>
        <w:ind w:firstLine="5120" w:firstLineChars="1600"/>
        <w:rPr>
          <w:rFonts w:ascii="Times New Roman" w:hAnsi="Times New Roman" w:eastAsia="方正仿宋_GBK" w:cs="Times New Roman"/>
          <w:sz w:val="32"/>
          <w:szCs w:val="32"/>
        </w:rPr>
      </w:pPr>
      <w:r>
        <w:rPr>
          <w:rFonts w:ascii="Times New Roman" w:hAnsi="Times New Roman" w:eastAsia="方正仿宋_GBK" w:cs="Times New Roman"/>
          <w:sz w:val="32"/>
          <w:szCs w:val="32"/>
        </w:rPr>
        <w:t>重庆市教育委员会</w:t>
      </w:r>
    </w:p>
    <w:p w14:paraId="1A3F51CB">
      <w:pPr>
        <w:spacing w:line="600" w:lineRule="exact"/>
        <w:ind w:firstLine="5120" w:firstLineChars="1600"/>
        <w:rPr>
          <w:rFonts w:ascii="Times New Roman" w:hAnsi="Times New Roman" w:eastAsia="方正仿宋_GBK" w:cs="Times New Roman"/>
          <w:sz w:val="32"/>
          <w:szCs w:val="32"/>
        </w:rPr>
      </w:pPr>
      <w:r>
        <w:rPr>
          <w:rFonts w:ascii="Times New Roman" w:hAnsi="Times New Roman" w:eastAsia="方正仿宋_GBK" w:cs="Times New Roman"/>
          <w:sz w:val="32"/>
          <w:szCs w:val="32"/>
        </w:rPr>
        <w:t>2025年12月</w:t>
      </w:r>
      <w:r>
        <w:rPr>
          <w:rFonts w:hint="eastAsia" w:ascii="Times New Roman" w:hAnsi="Times New Roman" w:eastAsia="方正仿宋_GBK" w:cs="Times New Roman"/>
          <w:sz w:val="32"/>
          <w:szCs w:val="32"/>
        </w:rPr>
        <w:t>31</w:t>
      </w:r>
      <w:r>
        <w:rPr>
          <w:rFonts w:ascii="Times New Roman" w:hAnsi="Times New Roman" w:eastAsia="方正仿宋_GBK" w:cs="Times New Roman"/>
          <w:sz w:val="32"/>
          <w:szCs w:val="32"/>
        </w:rPr>
        <w:t>日</w:t>
      </w:r>
    </w:p>
    <w:p w14:paraId="10933082">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br w:type="page"/>
      </w:r>
    </w:p>
    <w:p w14:paraId="62E48785">
      <w:pPr>
        <w:spacing w:line="600" w:lineRule="exac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w:t>
      </w:r>
    </w:p>
    <w:p w14:paraId="1B43C1BB">
      <w:pPr>
        <w:spacing w:line="600" w:lineRule="exact"/>
        <w:rPr>
          <w:rFonts w:ascii="Times New Roman" w:hAnsi="Times New Roman" w:eastAsia="方正黑体_GBK" w:cs="方正黑体_GBK"/>
          <w:sz w:val="32"/>
          <w:szCs w:val="32"/>
        </w:rPr>
      </w:pPr>
    </w:p>
    <w:p w14:paraId="175A749D">
      <w:pPr>
        <w:spacing w:after="120" w:afterLines="50" w:line="60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重庆市普通本科高校工科毕业设计创新大赛（2026）学校管理员信息表</w:t>
      </w:r>
    </w:p>
    <w:tbl>
      <w:tblPr>
        <w:tblStyle w:val="5"/>
        <w:tblW w:w="9690" w:type="dxa"/>
        <w:jc w:val="center"/>
        <w:tblLayout w:type="fixed"/>
        <w:tblCellMar>
          <w:top w:w="0" w:type="dxa"/>
          <w:left w:w="0" w:type="dxa"/>
          <w:bottom w:w="0" w:type="dxa"/>
          <w:right w:w="0" w:type="dxa"/>
        </w:tblCellMar>
      </w:tblPr>
      <w:tblGrid>
        <w:gridCol w:w="2580"/>
        <w:gridCol w:w="1935"/>
        <w:gridCol w:w="2130"/>
        <w:gridCol w:w="1965"/>
        <w:gridCol w:w="1080"/>
      </w:tblGrid>
      <w:tr w14:paraId="673D9DDE">
        <w:tblPrEx>
          <w:tblCellMar>
            <w:top w:w="0" w:type="dxa"/>
            <w:left w:w="0" w:type="dxa"/>
            <w:bottom w:w="0" w:type="dxa"/>
            <w:right w:w="0" w:type="dxa"/>
          </w:tblCellMar>
        </w:tblPrEx>
        <w:trPr>
          <w:trHeight w:val="600" w:hRule="atLeas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EA40">
            <w:pPr>
              <w:widowControl/>
              <w:jc w:val="center"/>
              <w:textAlignment w:val="center"/>
              <w:rPr>
                <w:rFonts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lang w:bidi="ar"/>
              </w:rPr>
              <w:t>学校名称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7F0B9">
            <w:pPr>
              <w:widowControl/>
              <w:jc w:val="center"/>
              <w:textAlignment w:val="center"/>
              <w:rPr>
                <w:rFonts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lang w:bidi="ar"/>
              </w:rPr>
              <w:t>联系人姓名</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F128F">
            <w:pPr>
              <w:widowControl/>
              <w:jc w:val="center"/>
              <w:textAlignment w:val="center"/>
              <w:rPr>
                <w:rFonts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lang w:bidi="ar"/>
              </w:rPr>
              <w:t>部门</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8B29">
            <w:pPr>
              <w:widowControl/>
              <w:jc w:val="center"/>
              <w:textAlignment w:val="center"/>
              <w:rPr>
                <w:rFonts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lang w:bidi="ar"/>
              </w:rPr>
              <w:t>电话</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17BE">
            <w:pPr>
              <w:widowControl/>
              <w:jc w:val="center"/>
              <w:textAlignment w:val="center"/>
              <w:rPr>
                <w:rFonts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lang w:bidi="ar"/>
              </w:rPr>
              <w:t>备注</w:t>
            </w:r>
          </w:p>
        </w:tc>
      </w:tr>
      <w:tr w14:paraId="71F7FF74">
        <w:tblPrEx>
          <w:tblCellMar>
            <w:top w:w="0" w:type="dxa"/>
            <w:left w:w="0" w:type="dxa"/>
            <w:bottom w:w="0" w:type="dxa"/>
            <w:right w:w="0" w:type="dxa"/>
          </w:tblCellMar>
        </w:tblPrEx>
        <w:trPr>
          <w:trHeight w:val="600" w:hRule="atLeas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BFCE5">
            <w:pPr>
              <w:jc w:val="center"/>
              <w:rPr>
                <w:rFonts w:ascii="Times New Roman" w:hAnsi="Times New Roman" w:eastAsia="宋体" w:cs="宋体"/>
                <w:color w:val="000000"/>
                <w:sz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9A01">
            <w:pPr>
              <w:jc w:val="center"/>
              <w:rPr>
                <w:rFonts w:ascii="Times New Roman" w:hAnsi="Times New Roman" w:eastAsia="宋体" w:cs="宋体"/>
                <w:color w:val="000000"/>
                <w:sz w:val="24"/>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F52D3">
            <w:pPr>
              <w:jc w:val="center"/>
              <w:rPr>
                <w:rFonts w:ascii="Times New Roman" w:hAnsi="Times New Roman" w:eastAsia="宋体" w:cs="宋体"/>
                <w:color w:val="000000"/>
                <w:sz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0C2E7">
            <w:pPr>
              <w:jc w:val="center"/>
              <w:rPr>
                <w:rFonts w:ascii="Times New Roman" w:hAnsi="Times New Roman"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8CD78">
            <w:pPr>
              <w:jc w:val="center"/>
              <w:rPr>
                <w:rFonts w:ascii="Times New Roman" w:hAnsi="Times New Roman" w:eastAsia="宋体" w:cs="宋体"/>
                <w:color w:val="000000"/>
                <w:sz w:val="24"/>
              </w:rPr>
            </w:pPr>
          </w:p>
        </w:tc>
      </w:tr>
      <w:tr w14:paraId="1858D355">
        <w:tblPrEx>
          <w:tblCellMar>
            <w:top w:w="0" w:type="dxa"/>
            <w:left w:w="0" w:type="dxa"/>
            <w:bottom w:w="0" w:type="dxa"/>
            <w:right w:w="0" w:type="dxa"/>
          </w:tblCellMar>
        </w:tblPrEx>
        <w:trPr>
          <w:trHeight w:val="600" w:hRule="atLeas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CB41D">
            <w:pPr>
              <w:jc w:val="center"/>
              <w:rPr>
                <w:rFonts w:ascii="Times New Roman" w:hAnsi="Times New Roman" w:eastAsia="宋体" w:cs="宋体"/>
                <w:color w:val="000000"/>
                <w:sz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4E4AB">
            <w:pPr>
              <w:jc w:val="center"/>
              <w:rPr>
                <w:rFonts w:ascii="Times New Roman" w:hAnsi="Times New Roman" w:eastAsia="宋体" w:cs="宋体"/>
                <w:color w:val="000000"/>
                <w:sz w:val="24"/>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15720">
            <w:pPr>
              <w:jc w:val="center"/>
              <w:rPr>
                <w:rFonts w:ascii="Times New Roman" w:hAnsi="Times New Roman" w:eastAsia="宋体" w:cs="宋体"/>
                <w:color w:val="000000"/>
                <w:sz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62D5">
            <w:pPr>
              <w:jc w:val="center"/>
              <w:rPr>
                <w:rFonts w:ascii="Times New Roman" w:hAnsi="Times New Roman"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F65F6">
            <w:pPr>
              <w:jc w:val="center"/>
              <w:rPr>
                <w:rFonts w:ascii="Times New Roman" w:hAnsi="Times New Roman" w:eastAsia="宋体" w:cs="宋体"/>
                <w:color w:val="000000"/>
                <w:sz w:val="24"/>
              </w:rPr>
            </w:pPr>
          </w:p>
        </w:tc>
      </w:tr>
      <w:tr w14:paraId="4F5695B7">
        <w:tblPrEx>
          <w:tblCellMar>
            <w:top w:w="0" w:type="dxa"/>
            <w:left w:w="0" w:type="dxa"/>
            <w:bottom w:w="0" w:type="dxa"/>
            <w:right w:w="0" w:type="dxa"/>
          </w:tblCellMar>
        </w:tblPrEx>
        <w:trPr>
          <w:trHeight w:val="600" w:hRule="atLeast"/>
          <w:jc w:val="center"/>
        </w:trPr>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3381C">
            <w:pPr>
              <w:jc w:val="center"/>
              <w:rPr>
                <w:rFonts w:ascii="Times New Roman" w:hAnsi="Times New Roman" w:eastAsia="宋体" w:cs="宋体"/>
                <w:color w:val="000000"/>
                <w:sz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2A040">
            <w:pPr>
              <w:jc w:val="center"/>
              <w:rPr>
                <w:rFonts w:ascii="Times New Roman" w:hAnsi="Times New Roman" w:eastAsia="宋体" w:cs="宋体"/>
                <w:color w:val="000000"/>
                <w:sz w:val="24"/>
              </w:rPr>
            </w:pP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53D52">
            <w:pPr>
              <w:jc w:val="center"/>
              <w:rPr>
                <w:rFonts w:ascii="Times New Roman" w:hAnsi="Times New Roman" w:eastAsia="宋体" w:cs="宋体"/>
                <w:color w:val="000000"/>
                <w:sz w:val="24"/>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E986F">
            <w:pPr>
              <w:jc w:val="center"/>
              <w:rPr>
                <w:rFonts w:ascii="Times New Roman" w:hAnsi="Times New Roman"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042B">
            <w:pPr>
              <w:jc w:val="center"/>
              <w:rPr>
                <w:rFonts w:ascii="Times New Roman" w:hAnsi="Times New Roman" w:eastAsia="宋体" w:cs="宋体"/>
                <w:color w:val="000000"/>
                <w:sz w:val="24"/>
              </w:rPr>
            </w:pPr>
          </w:p>
        </w:tc>
      </w:tr>
    </w:tbl>
    <w:p w14:paraId="7FAC37FF">
      <w:pPr>
        <w:spacing w:line="600" w:lineRule="exact"/>
        <w:rPr>
          <w:rFonts w:ascii="Times New Roman" w:hAnsi="Times New Roman" w:eastAsia="方正黑体_GBK" w:cs="方正黑体_GBK"/>
          <w:sz w:val="32"/>
          <w:szCs w:val="32"/>
        </w:rPr>
      </w:pPr>
    </w:p>
    <w:sectPr>
      <w:footerReference r:id="rId3" w:type="default"/>
      <w:footerReference r:id="rId4" w:type="even"/>
      <w:pgSz w:w="11906" w:h="16838"/>
      <w:pgMar w:top="1985" w:right="1446" w:bottom="1644" w:left="1446" w:header="851" w:footer="1247" w:gutter="0"/>
      <w:pgNumType w:fmt="numberInDash"/>
      <w:cols w:space="425" w:num="1"/>
      <w:titlePg/>
      <w:docGrid w:linePitch="600" w:charSpace="22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1" w:fontKey="{9E0B3979-48DE-46EA-99AB-C555FD1FB5BA}"/>
  </w:font>
  <w:font w:name="方正仿宋_GBK">
    <w:panose1 w:val="03000509000000000000"/>
    <w:charset w:val="86"/>
    <w:family w:val="script"/>
    <w:pitch w:val="default"/>
    <w:sig w:usb0="00000001" w:usb1="080E0000" w:usb2="00000000" w:usb3="00000000" w:csb0="00040000" w:csb1="00000000"/>
    <w:embedRegular r:id="rId2" w:fontKey="{A96E2752-E74D-42B3-B6A4-DCA8F8A294E5}"/>
  </w:font>
  <w:font w:name="方正黑体_GBK">
    <w:panose1 w:val="03000509000000000000"/>
    <w:charset w:val="86"/>
    <w:family w:val="script"/>
    <w:pitch w:val="default"/>
    <w:sig w:usb0="00000001" w:usb1="080E0000" w:usb2="00000000" w:usb3="00000000" w:csb0="00040000" w:csb1="00000000"/>
    <w:embedRegular r:id="rId3" w:fontKey="{FA3417B9-316E-4D1B-8294-E88BBA117978}"/>
  </w:font>
  <w:font w:name="方正楷体_GBK">
    <w:panose1 w:val="03000509000000000000"/>
    <w:charset w:val="86"/>
    <w:family w:val="script"/>
    <w:pitch w:val="default"/>
    <w:sig w:usb0="00000001" w:usb1="080E0000" w:usb2="00000000" w:usb3="00000000" w:csb0="00040000" w:csb1="00000000"/>
    <w:embedRegular r:id="rId4" w:fontKey="{3EA89EFF-6B23-4301-B026-A94A361F1C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6492848"/>
      <w:docPartObj>
        <w:docPartGallery w:val="autotext"/>
      </w:docPartObj>
    </w:sdtPr>
    <w:sdtEndPr>
      <w:rPr>
        <w:rFonts w:ascii="宋体" w:hAnsi="宋体" w:eastAsia="宋体"/>
        <w:sz w:val="28"/>
      </w:rPr>
    </w:sdtEndPr>
    <w:sdtContent>
      <w:p w14:paraId="0D617D25">
        <w:pPr>
          <w:pStyle w:val="3"/>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3 -</w:t>
        </w:r>
        <w:r>
          <w:rPr>
            <w:rFonts w:ascii="宋体" w:hAnsi="宋体" w:eastAsia="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572960"/>
      <w:docPartObj>
        <w:docPartGallery w:val="autotext"/>
      </w:docPartObj>
    </w:sdtPr>
    <w:sdtEndPr>
      <w:rPr>
        <w:rFonts w:ascii="宋体" w:hAnsi="宋体" w:eastAsia="宋体"/>
        <w:sz w:val="28"/>
      </w:rPr>
    </w:sdtEndPr>
    <w:sdtContent>
      <w:p w14:paraId="52B3C388">
        <w:pPr>
          <w:pStyle w:val="3"/>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2 -</w:t>
        </w:r>
        <w:r>
          <w:rPr>
            <w:rFonts w:ascii="宋体" w:hAnsi="宋体" w:eastAsia="宋体"/>
            <w:sz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dit="readOnly"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17E"/>
    <w:rsid w:val="0000198E"/>
    <w:rsid w:val="0001591D"/>
    <w:rsid w:val="000F1053"/>
    <w:rsid w:val="001853FF"/>
    <w:rsid w:val="001A2AEC"/>
    <w:rsid w:val="001C4060"/>
    <w:rsid w:val="00202148"/>
    <w:rsid w:val="00275445"/>
    <w:rsid w:val="002814DA"/>
    <w:rsid w:val="002816F6"/>
    <w:rsid w:val="00336918"/>
    <w:rsid w:val="003D2863"/>
    <w:rsid w:val="003D717E"/>
    <w:rsid w:val="005D2C2B"/>
    <w:rsid w:val="00622041"/>
    <w:rsid w:val="006A2238"/>
    <w:rsid w:val="006D6CFC"/>
    <w:rsid w:val="00873DDC"/>
    <w:rsid w:val="00881A9E"/>
    <w:rsid w:val="009620EB"/>
    <w:rsid w:val="009B054A"/>
    <w:rsid w:val="009B2A47"/>
    <w:rsid w:val="009C356A"/>
    <w:rsid w:val="00A25BC8"/>
    <w:rsid w:val="00A71850"/>
    <w:rsid w:val="00B600C1"/>
    <w:rsid w:val="00B92708"/>
    <w:rsid w:val="00BB1DD2"/>
    <w:rsid w:val="00BE78EB"/>
    <w:rsid w:val="00CB1709"/>
    <w:rsid w:val="00CB308A"/>
    <w:rsid w:val="00CC7F9F"/>
    <w:rsid w:val="00D373EF"/>
    <w:rsid w:val="00E27649"/>
    <w:rsid w:val="00ED3EA8"/>
    <w:rsid w:val="00F24B9E"/>
    <w:rsid w:val="00F7156A"/>
    <w:rsid w:val="00FE1E34"/>
    <w:rsid w:val="02BA4E7E"/>
    <w:rsid w:val="03321911"/>
    <w:rsid w:val="037F551A"/>
    <w:rsid w:val="0434407B"/>
    <w:rsid w:val="05803F6B"/>
    <w:rsid w:val="058762A2"/>
    <w:rsid w:val="085F359D"/>
    <w:rsid w:val="098B5E4D"/>
    <w:rsid w:val="0B14610D"/>
    <w:rsid w:val="0CA03031"/>
    <w:rsid w:val="0EAC37DF"/>
    <w:rsid w:val="0FC31F61"/>
    <w:rsid w:val="0FE83511"/>
    <w:rsid w:val="10B93438"/>
    <w:rsid w:val="11256123"/>
    <w:rsid w:val="11344D42"/>
    <w:rsid w:val="11EB4396"/>
    <w:rsid w:val="12262168"/>
    <w:rsid w:val="13D22BCB"/>
    <w:rsid w:val="14FD11EE"/>
    <w:rsid w:val="15050078"/>
    <w:rsid w:val="159A2267"/>
    <w:rsid w:val="15BC4E3F"/>
    <w:rsid w:val="16E14913"/>
    <w:rsid w:val="18784278"/>
    <w:rsid w:val="19087E8D"/>
    <w:rsid w:val="19897735"/>
    <w:rsid w:val="1AED45F2"/>
    <w:rsid w:val="1B1F1BD0"/>
    <w:rsid w:val="1BB271A3"/>
    <w:rsid w:val="1BE51C24"/>
    <w:rsid w:val="1E47554E"/>
    <w:rsid w:val="1F246ABB"/>
    <w:rsid w:val="20D002A7"/>
    <w:rsid w:val="2181015B"/>
    <w:rsid w:val="21E46F18"/>
    <w:rsid w:val="231963AE"/>
    <w:rsid w:val="236A01BA"/>
    <w:rsid w:val="23B15503"/>
    <w:rsid w:val="2A9D73BC"/>
    <w:rsid w:val="2BBA660B"/>
    <w:rsid w:val="2DE12FE8"/>
    <w:rsid w:val="2E0348D6"/>
    <w:rsid w:val="2E2700C7"/>
    <w:rsid w:val="2EC67A29"/>
    <w:rsid w:val="2F98537E"/>
    <w:rsid w:val="30CB2D3F"/>
    <w:rsid w:val="32AD4663"/>
    <w:rsid w:val="33841A7D"/>
    <w:rsid w:val="338A1A9A"/>
    <w:rsid w:val="338D6272"/>
    <w:rsid w:val="346B5263"/>
    <w:rsid w:val="35753408"/>
    <w:rsid w:val="36D70BDD"/>
    <w:rsid w:val="372D5B7C"/>
    <w:rsid w:val="3759144D"/>
    <w:rsid w:val="37AA734F"/>
    <w:rsid w:val="399D6FB8"/>
    <w:rsid w:val="3B115C04"/>
    <w:rsid w:val="3BB67CF7"/>
    <w:rsid w:val="3CD11B97"/>
    <w:rsid w:val="3D9F285B"/>
    <w:rsid w:val="3DC73513"/>
    <w:rsid w:val="3E6F1841"/>
    <w:rsid w:val="3E8B6203"/>
    <w:rsid w:val="3EB92771"/>
    <w:rsid w:val="3F3953D8"/>
    <w:rsid w:val="40D71065"/>
    <w:rsid w:val="430E6F79"/>
    <w:rsid w:val="431937DD"/>
    <w:rsid w:val="44B70BF1"/>
    <w:rsid w:val="45044524"/>
    <w:rsid w:val="4531094C"/>
    <w:rsid w:val="457C1B3E"/>
    <w:rsid w:val="45FF7A66"/>
    <w:rsid w:val="469F40CF"/>
    <w:rsid w:val="46C22C99"/>
    <w:rsid w:val="46E55136"/>
    <w:rsid w:val="47D40B4C"/>
    <w:rsid w:val="47DD723C"/>
    <w:rsid w:val="48116916"/>
    <w:rsid w:val="484C5825"/>
    <w:rsid w:val="48E76711"/>
    <w:rsid w:val="4B020616"/>
    <w:rsid w:val="4BBC7891"/>
    <w:rsid w:val="4BC0579F"/>
    <w:rsid w:val="4E046023"/>
    <w:rsid w:val="4E75016C"/>
    <w:rsid w:val="4F6512C5"/>
    <w:rsid w:val="4FDE379C"/>
    <w:rsid w:val="50FC014E"/>
    <w:rsid w:val="5158035E"/>
    <w:rsid w:val="51F27564"/>
    <w:rsid w:val="525103DA"/>
    <w:rsid w:val="53FF39AD"/>
    <w:rsid w:val="55114EA2"/>
    <w:rsid w:val="569432D6"/>
    <w:rsid w:val="569C4AB1"/>
    <w:rsid w:val="56B24C55"/>
    <w:rsid w:val="57D90352"/>
    <w:rsid w:val="57D9090D"/>
    <w:rsid w:val="582E22F1"/>
    <w:rsid w:val="5BB1474D"/>
    <w:rsid w:val="5CDA338B"/>
    <w:rsid w:val="5E140675"/>
    <w:rsid w:val="5EBF78CC"/>
    <w:rsid w:val="5F177E89"/>
    <w:rsid w:val="5F321771"/>
    <w:rsid w:val="61624E94"/>
    <w:rsid w:val="62A626FF"/>
    <w:rsid w:val="64F06BF9"/>
    <w:rsid w:val="674943E2"/>
    <w:rsid w:val="68C57401"/>
    <w:rsid w:val="69A36D0D"/>
    <w:rsid w:val="69AD5097"/>
    <w:rsid w:val="6CD85B5F"/>
    <w:rsid w:val="6FA74B71"/>
    <w:rsid w:val="703841E7"/>
    <w:rsid w:val="70604A9C"/>
    <w:rsid w:val="709D4358"/>
    <w:rsid w:val="71B478C6"/>
    <w:rsid w:val="71E74DED"/>
    <w:rsid w:val="75AB71DA"/>
    <w:rsid w:val="76747C61"/>
    <w:rsid w:val="77732C2F"/>
    <w:rsid w:val="78907FC0"/>
    <w:rsid w:val="78D70D7D"/>
    <w:rsid w:val="790D61ED"/>
    <w:rsid w:val="7A137BE5"/>
    <w:rsid w:val="7A891D3A"/>
    <w:rsid w:val="7B8F20CB"/>
    <w:rsid w:val="7BDF7210"/>
    <w:rsid w:val="7CBE76C8"/>
    <w:rsid w:val="7E0B6F5B"/>
    <w:rsid w:val="7E922949"/>
    <w:rsid w:val="7E9A5548"/>
    <w:rsid w:val="7EB90C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Default"/>
    <w:qFormat/>
    <w:uiPriority w:val="0"/>
    <w:pPr>
      <w:widowControl w:val="0"/>
      <w:autoSpaceDE w:val="0"/>
      <w:autoSpaceDN w:val="0"/>
      <w:adjustRightInd w:val="0"/>
    </w:pPr>
    <w:rPr>
      <w:rFonts w:ascii="方正小标宋_GBK" w:hAnsi="方正小标宋_GBK" w:eastAsia="宋体" w:cs="方正小标宋_GBK"/>
      <w:color w:val="000000"/>
      <w:sz w:val="24"/>
      <w:szCs w:val="24"/>
      <w:lang w:val="en-US" w:eastAsia="zh-CN" w:bidi="ar-SA"/>
    </w:rPr>
  </w:style>
  <w:style w:type="character" w:customStyle="1" w:styleId="8">
    <w:name w:val="批注框文本 字符"/>
    <w:basedOn w:val="6"/>
    <w:link w:val="2"/>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6</Pages>
  <Words>2061</Words>
  <Characters>2137</Characters>
  <Lines>15</Lines>
  <Paragraphs>4</Paragraphs>
  <TotalTime>7</TotalTime>
  <ScaleCrop>false</ScaleCrop>
  <LinksUpToDate>false</LinksUpToDate>
  <CharactersWithSpaces>2141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2026-01-04T17:55:00Z</dcterms:created>
  <dc:creator>Lenovo</dc:creator>
  <cp:lastModifiedBy>戴甲洪-长江师范学院</cp:lastModifiedBy>
  <cp:lastPrinted>2026-01-04T16:21:00Z</cp:lastPrinted>
  <dcterms:modified xsi:type="dcterms:W3CDTF">2026-01-12T07:39:47Z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eyJoZGlkIjoiNTM2NWEyOTFlNDkwOTc3YmIxYTFmOGRmNmYzODZiNjIiLCJ1c2VySWQiOiI1NzcxODYwMjAifQ==</vt:lpwstr>
  </property>
  <property fmtid="{D5CDD505-2E9C-101B-9397-08002B2CF9AE}" pid="4" name="ICV">
    <vt:lpwstr>7C60335983E54DD880AD55EBC09A6261_13</vt:lpwstr>
  </property>
</Properties>
</file>