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A1BA31">
      <w:pPr>
        <w:spacing w:line="600" w:lineRule="exact"/>
        <w:jc w:val="center"/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数学</w:t>
      </w:r>
      <w:r>
        <w:rPr>
          <w:rFonts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与统计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学院</w:t>
      </w:r>
    </w:p>
    <w:p w14:paraId="310CDD30">
      <w:pPr>
        <w:spacing w:line="600" w:lineRule="exact"/>
        <w:jc w:val="center"/>
        <w:rPr>
          <w:rFonts w:ascii="微软雅黑" w:hAnsi="微软雅黑" w:eastAsia="微软雅黑"/>
          <w:color w:val="FF0000"/>
          <w:sz w:val="24"/>
          <w:szCs w:val="24"/>
        </w:rPr>
      </w:pP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方正小标宋简体" w:eastAsia="方正小标宋简体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年春期转专业工作实施方案</w:t>
      </w:r>
    </w:p>
    <w:p w14:paraId="771529AF">
      <w:pPr>
        <w:spacing w:line="600" w:lineRule="exact"/>
        <w:jc w:val="center"/>
        <w:rPr>
          <w:rFonts w:ascii="微软雅黑" w:hAnsi="微软雅黑" w:eastAsia="微软雅黑"/>
          <w:color w:val="FF0000"/>
          <w:sz w:val="24"/>
          <w:szCs w:val="24"/>
        </w:rPr>
      </w:pPr>
    </w:p>
    <w:p w14:paraId="2389C3BF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为做好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数学与统计</w:t>
      </w:r>
      <w:r>
        <w:rPr>
          <w:rFonts w:hint="eastAsia" w:ascii="Times New Roman" w:hAnsi="Times New Roman" w:eastAsia="方正仿宋_GBK"/>
          <w:sz w:val="32"/>
          <w:szCs w:val="30"/>
        </w:rPr>
        <w:t>学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院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级本科学生202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年春期转专业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0"/>
          <w14:textFill>
            <w14:solidFill>
              <w14:schemeClr w14:val="tx1"/>
            </w14:solidFill>
          </w14:textFill>
        </w:rPr>
        <w:t>工作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，根据《长江师范学院学生转专业管理办法（修订）》（长师院发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〔2021〕124号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）相关规定，结合学院实际，特制定本方案，确保我院转专业工作规范有序开展。</w:t>
      </w:r>
    </w:p>
    <w:p w14:paraId="37ACBCE4">
      <w:pPr>
        <w:pStyle w:val="8"/>
        <w:spacing w:line="54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一、组织机构及职责</w:t>
      </w:r>
    </w:p>
    <w:p w14:paraId="61AC19B2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学院成立转专业工作小组，负责处理转专业相关工作。</w:t>
      </w:r>
    </w:p>
    <w:p w14:paraId="0AC279D2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组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长：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袁娅玲</w:t>
      </w:r>
    </w:p>
    <w:p w14:paraId="28BF5937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副组长：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林昌盛 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李好奇</w:t>
      </w:r>
    </w:p>
    <w:p w14:paraId="2624A80F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成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员：喻洁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姜丽 杨世显 杨玉红 叶发强</w:t>
      </w:r>
    </w:p>
    <w:p w14:paraId="6E00D691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秘 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书：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杨颖</w:t>
      </w:r>
    </w:p>
    <w:p w14:paraId="721CF742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主要职责：</w:t>
      </w:r>
      <w:bookmarkStart w:id="0" w:name="_Hlk9059586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负责拟订本学院转专业工作方案、接收学生转专业咨询、审核转出学生申请资格、组织转专业考核以及提出拟转入学生名单、受理转专业异议等工作。</w:t>
      </w:r>
      <w:bookmarkEnd w:id="0"/>
    </w:p>
    <w:p w14:paraId="24DEAA88">
      <w:pPr>
        <w:tabs>
          <w:tab w:val="center" w:pos="4415"/>
        </w:tabs>
        <w:snapToGrid w:val="0"/>
        <w:spacing w:line="54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二、转专业条件</w:t>
      </w:r>
    </w:p>
    <w:p w14:paraId="1006BF36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1.符合《学生转专业管理办法（修订）》（</w:t>
      </w:r>
      <w:bookmarkStart w:id="1" w:name="公文文号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长师院发 〔2021〕124号</w:t>
      </w:r>
      <w:bookmarkEnd w:id="1"/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）的转专业条件（第七条）；</w:t>
      </w:r>
    </w:p>
    <w:p w14:paraId="6DE243D2">
      <w:pPr>
        <w:pStyle w:val="8"/>
        <w:spacing w:line="560" w:lineRule="exact"/>
        <w:ind w:firstLine="64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原则上高考数学成绩不低于90分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576462D3">
      <w:pPr>
        <w:pStyle w:val="8"/>
        <w:spacing w:line="560" w:lineRule="exact"/>
        <w:ind w:firstLine="64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.接受理工科相关专业学生的转入申请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076B9400">
      <w:pPr>
        <w:pStyle w:val="8"/>
        <w:spacing w:line="560" w:lineRule="exact"/>
        <w:ind w:firstLine="640"/>
        <w:jc w:val="left"/>
        <w:rPr>
          <w:rFonts w:ascii="Times New Roman" w:hAnsi="Times New Roman" w:eastAsia="方正仿宋_GBK"/>
          <w:color w:val="FF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.身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体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健康，能顺利完成转入专业的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学业任务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0F43374F">
      <w:pPr>
        <w:pStyle w:val="8"/>
        <w:spacing w:line="54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三、接收转入人数</w:t>
      </w:r>
    </w:p>
    <w:tbl>
      <w:tblPr>
        <w:tblStyle w:val="4"/>
        <w:tblW w:w="8987" w:type="dxa"/>
        <w:jc w:val="righ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52"/>
        <w:gridCol w:w="2241"/>
        <w:gridCol w:w="1154"/>
        <w:gridCol w:w="1433"/>
        <w:gridCol w:w="850"/>
        <w:gridCol w:w="709"/>
        <w:gridCol w:w="948"/>
      </w:tblGrid>
      <w:tr w14:paraId="14E897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2" w:hRule="atLeast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196AE0A4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2" w:name="_GoBack"/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校内专</w:t>
            </w:r>
          </w:p>
          <w:p w14:paraId="765EEB86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业代码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37F9D93B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专业名称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070F8766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专业方向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79CA1B29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专业类别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5980DC32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年级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F8C3E02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214BB9C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接收转</w:t>
            </w:r>
          </w:p>
          <w:p w14:paraId="0233B663">
            <w:pPr>
              <w:widowControl/>
              <w:spacing w:line="540" w:lineRule="exact"/>
              <w:jc w:val="center"/>
              <w:rPr>
                <w:rFonts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方正仿宋_GBK" w:cs="宋体"/>
                <w:b/>
                <w:color w:val="000000" w:themeColor="text1"/>
                <w:kern w:val="0"/>
                <w:szCs w:val="21"/>
                <w14:textFill>
                  <w14:solidFill>
                    <w14:schemeClr w14:val="tx1"/>
                  </w14:solidFill>
                </w14:textFill>
              </w:rPr>
              <w:t>入人数</w:t>
            </w:r>
          </w:p>
        </w:tc>
      </w:tr>
      <w:bookmarkEnd w:id="2"/>
      <w:tr w14:paraId="759C22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2528ACA5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0120101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2473EEAA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数学与应用数学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0E97B67E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D40C53B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68DB50E2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40BAD008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9CBAC41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6</w:t>
            </w:r>
          </w:p>
        </w:tc>
      </w:tr>
      <w:tr w14:paraId="09612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right"/>
        </w:trPr>
        <w:tc>
          <w:tcPr>
            <w:tcW w:w="1652" w:type="dxa"/>
            <w:shd w:val="clear" w:color="auto" w:fill="auto"/>
            <w:noWrap/>
            <w:vAlign w:val="center"/>
          </w:tcPr>
          <w:p w14:paraId="441FCA79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2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/>
              </w:rPr>
              <w:t>6</w:t>
            </w: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1393101</w:t>
            </w:r>
          </w:p>
        </w:tc>
        <w:tc>
          <w:tcPr>
            <w:tcW w:w="2241" w:type="dxa"/>
            <w:shd w:val="clear" w:color="auto" w:fill="auto"/>
            <w:noWrap/>
            <w:vAlign w:val="center"/>
          </w:tcPr>
          <w:p w14:paraId="12A74D2A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应用统计学</w:t>
            </w:r>
          </w:p>
        </w:tc>
        <w:tc>
          <w:tcPr>
            <w:tcW w:w="1154" w:type="dxa"/>
            <w:shd w:val="clear" w:color="auto" w:fill="auto"/>
            <w:noWrap/>
            <w:vAlign w:val="center"/>
          </w:tcPr>
          <w:p w14:paraId="3748097E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无</w:t>
            </w:r>
          </w:p>
        </w:tc>
        <w:tc>
          <w:tcPr>
            <w:tcW w:w="1433" w:type="dxa"/>
            <w:shd w:val="clear" w:color="auto" w:fill="auto"/>
            <w:noWrap/>
            <w:vAlign w:val="center"/>
          </w:tcPr>
          <w:p w14:paraId="61A0FA51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bCs/>
                <w:color w:val="000000" w:themeColor="text1"/>
                <w:kern w:val="0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非师范本科</w:t>
            </w:r>
          </w:p>
        </w:tc>
        <w:tc>
          <w:tcPr>
            <w:tcW w:w="850" w:type="dxa"/>
            <w:shd w:val="clear" w:color="auto" w:fill="auto"/>
            <w:noWrap/>
            <w:vAlign w:val="center"/>
          </w:tcPr>
          <w:p w14:paraId="77AFE391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202</w:t>
            </w: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14:paraId="31BA3254">
            <w:pPr>
              <w:widowControl/>
              <w:spacing w:line="280" w:lineRule="exact"/>
              <w:jc w:val="center"/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方正仿宋_GBK" w:cs="Times New Roman"/>
                <w:kern w:val="0"/>
                <w:sz w:val="24"/>
                <w:szCs w:val="24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4F2995B5">
            <w:pPr>
              <w:widowControl/>
              <w:spacing w:line="280" w:lineRule="exact"/>
              <w:jc w:val="center"/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Times New Roman" w:hAnsi="Times New Roman" w:eastAsia="方正仿宋_GBK" w:cs="Times New Roman"/>
                <w:kern w:val="0"/>
                <w:sz w:val="24"/>
                <w:szCs w:val="24"/>
                <w:lang w:val="en-US" w:eastAsia="zh-CN"/>
              </w:rPr>
              <w:t>4</w:t>
            </w:r>
          </w:p>
        </w:tc>
      </w:tr>
    </w:tbl>
    <w:p w14:paraId="30691F64">
      <w:pPr>
        <w:pStyle w:val="8"/>
        <w:spacing w:line="54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四、转入考核</w:t>
      </w:r>
    </w:p>
    <w:p w14:paraId="043FE053">
      <w:pPr>
        <w:pStyle w:val="8"/>
        <w:spacing w:line="540" w:lineRule="exact"/>
        <w:ind w:firstLine="706" w:firstLineChars="252"/>
        <w:jc w:val="left"/>
        <w:rPr>
          <w:rFonts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1.面试（ 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Times New Roman" w:hAnsi="Times New Roman" w:eastAsia="方正仿宋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否）</w:t>
      </w:r>
    </w:p>
    <w:p w14:paraId="47EF8D34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（1）面试内容及要求：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综合素质考查。主要考查学生逻辑思维能力和表达能力，通过个人介绍基本情况、选考科目及成绩、转专业的动机与以后学习打算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，满分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100分。</w:t>
      </w:r>
    </w:p>
    <w:p w14:paraId="4C08D33D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（2）</w:t>
      </w:r>
      <w:r>
        <w:rPr>
          <w:rFonts w:ascii="Times New Roman" w:hAnsi="Times New Roman" w:eastAsia="方正仿宋_GBK" w:cs="Times New Roman"/>
          <w:b/>
          <w:color w:val="000000"/>
          <w:sz w:val="32"/>
          <w:szCs w:val="32"/>
        </w:rPr>
        <w:t>面试时间：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202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6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年7月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7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日晚上19: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00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；</w:t>
      </w:r>
      <w:r>
        <w:rPr>
          <w:rFonts w:ascii="Times New Roman" w:hAnsi="Times New Roman" w:eastAsia="方正仿宋_GBK" w:cs="Times New Roman"/>
          <w:b/>
          <w:color w:val="000000"/>
          <w:sz w:val="32"/>
          <w:szCs w:val="32"/>
        </w:rPr>
        <w:t>面试地点：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钩深附楼2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13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。</w:t>
      </w:r>
    </w:p>
    <w:p w14:paraId="54AE8A5A">
      <w:pPr>
        <w:tabs>
          <w:tab w:val="center" w:pos="4415"/>
        </w:tabs>
        <w:snapToGrid w:val="0"/>
        <w:spacing w:line="540" w:lineRule="exact"/>
        <w:ind w:firstLine="707" w:firstLineChars="22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（3）面试成绩使用办法：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面试成绩即为考核总成绩。</w:t>
      </w:r>
    </w:p>
    <w:p w14:paraId="7B7DA916">
      <w:pPr>
        <w:pStyle w:val="8"/>
        <w:spacing w:line="540" w:lineRule="exact"/>
        <w:ind w:firstLine="706" w:firstLineChars="252"/>
        <w:jc w:val="left"/>
        <w:rPr>
          <w:rFonts w:ascii="Times New Roman" w:hAnsi="Times New Roman" w:eastAsia="方正楷体_GBK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2.笔试（ </w:t>
      </w:r>
      <w:r>
        <w:rPr>
          <w:rFonts w:hint="eastAsia" w:ascii="Times New Roman" w:hAnsi="Times New Roman" w:eastAsia="方正仿宋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□</w:t>
      </w: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 xml:space="preserve">是 </w:t>
      </w:r>
      <w:r>
        <w:rPr>
          <w:rFonts w:hint="eastAsia" w:ascii="Times New Roman" w:hAnsi="Times New Roman" w:eastAsia="方正楷体_GBK"/>
          <w:b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■</w:t>
      </w:r>
      <w:r>
        <w:rPr>
          <w:rFonts w:hint="eastAsia" w:ascii="Times New Roman" w:hAnsi="Times New Roman" w:eastAsia="方正楷体_GBK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否）</w:t>
      </w:r>
    </w:p>
    <w:p w14:paraId="44C4BF9D">
      <w:pPr>
        <w:tabs>
          <w:tab w:val="center" w:pos="4415"/>
        </w:tabs>
        <w:snapToGrid w:val="0"/>
        <w:spacing w:line="540" w:lineRule="exact"/>
        <w:ind w:firstLine="707" w:firstLineChars="221"/>
        <w:jc w:val="left"/>
        <w:rPr>
          <w:rFonts w:ascii="Times New Roman" w:hAnsi="Times New Roman" w:eastAsia="方正仿宋_GBK"/>
          <w:color w:val="FF0000"/>
          <w:sz w:val="32"/>
          <w:szCs w:val="32"/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本次转专业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，不再安排笔试。</w:t>
      </w:r>
    </w:p>
    <w:p w14:paraId="651E1774">
      <w:pPr>
        <w:pStyle w:val="8"/>
        <w:spacing w:line="54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五、录取标准</w:t>
      </w:r>
    </w:p>
    <w:p w14:paraId="6CDC4587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.符合转专业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条件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09B5775D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.面试成绩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即为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考核总成绩，按考核总成绩进行排名，若考核总成绩相同，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按面试成绩高者优先；若仍相同，则加试综合面试，以加试成绩高者优先。</w:t>
      </w:r>
    </w:p>
    <w:p w14:paraId="44C47D04">
      <w:pPr>
        <w:pStyle w:val="8"/>
        <w:spacing w:line="540" w:lineRule="exact"/>
        <w:ind w:firstLine="809" w:firstLineChars="253"/>
        <w:jc w:val="left"/>
        <w:rPr>
          <w:rFonts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黑体_GBK"/>
          <w:color w:val="000000" w:themeColor="text1"/>
          <w:sz w:val="32"/>
          <w:szCs w:val="28"/>
          <w14:textFill>
            <w14:solidFill>
              <w14:schemeClr w14:val="tx1"/>
            </w14:solidFill>
          </w14:textFill>
        </w:rPr>
        <w:t>六、其他</w:t>
      </w:r>
    </w:p>
    <w:p w14:paraId="5BEA22CA"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1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.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申请专业转入的同学，请于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7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日下班前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将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转专业申请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表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提交至秘书办公室（钩深附楼218）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联系人：杨老师；联系电话：72790062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40458104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2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.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两个专业（数学与应用数学，应用统计学），要求同一标准，面试同时进行，成绩计算方法相同，专业按照志愿，依据成绩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分别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排序录取</w:t>
      </w: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；</w:t>
      </w:r>
    </w:p>
    <w:p w14:paraId="261D4AB6">
      <w:pPr>
        <w:tabs>
          <w:tab w:val="center" w:pos="4415"/>
        </w:tabs>
        <w:snapToGrid w:val="0"/>
        <w:spacing w:line="54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.未尽事宜，按照学校转专业通知要求执行。</w:t>
      </w:r>
    </w:p>
    <w:p w14:paraId="2137C6F2">
      <w:pPr>
        <w:tabs>
          <w:tab w:val="center" w:pos="4415"/>
        </w:tabs>
        <w:snapToGrid w:val="0"/>
        <w:spacing w:line="560" w:lineRule="exact"/>
        <w:ind w:firstLine="707" w:firstLineChars="221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1C837BE1">
      <w:pPr>
        <w:tabs>
          <w:tab w:val="center" w:pos="4415"/>
        </w:tabs>
        <w:snapToGrid w:val="0"/>
        <w:spacing w:line="560" w:lineRule="exact"/>
        <w:ind w:firstLine="640" w:firstLineChars="200"/>
        <w:jc w:val="lef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 w14:paraId="005B60C9">
      <w:pPr>
        <w:tabs>
          <w:tab w:val="center" w:pos="4415"/>
        </w:tabs>
        <w:snapToGrid w:val="0"/>
        <w:spacing w:line="560" w:lineRule="exact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数学与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统计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</w:t>
      </w:r>
    </w:p>
    <w:p w14:paraId="3992923A">
      <w:pPr>
        <w:tabs>
          <w:tab w:val="center" w:pos="4415"/>
        </w:tabs>
        <w:snapToGrid w:val="0"/>
        <w:spacing w:line="560" w:lineRule="exact"/>
        <w:ind w:firstLine="6400" w:firstLineChars="2000"/>
        <w:jc w:val="right"/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年6月</w:t>
      </w:r>
      <w:r>
        <w:rPr>
          <w:rFonts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hint="eastAsia" w:ascii="Times New Roman" w:hAnsi="Times New Roman" w:eastAsia="方正仿宋_GBK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pgSz w:w="11906" w:h="16838"/>
      <w:pgMar w:top="1418" w:right="1418" w:bottom="1134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仿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楷体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KSOFBBF09B1B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27C7"/>
    <w:rsid w:val="00031BF2"/>
    <w:rsid w:val="00032CF1"/>
    <w:rsid w:val="000360E0"/>
    <w:rsid w:val="00050489"/>
    <w:rsid w:val="00051D79"/>
    <w:rsid w:val="000557B6"/>
    <w:rsid w:val="00065DFB"/>
    <w:rsid w:val="00091BB6"/>
    <w:rsid w:val="000B132A"/>
    <w:rsid w:val="000D5153"/>
    <w:rsid w:val="000D7765"/>
    <w:rsid w:val="00117469"/>
    <w:rsid w:val="001239CC"/>
    <w:rsid w:val="0014190B"/>
    <w:rsid w:val="0016317A"/>
    <w:rsid w:val="00165368"/>
    <w:rsid w:val="00172875"/>
    <w:rsid w:val="00175BFB"/>
    <w:rsid w:val="00176504"/>
    <w:rsid w:val="00182F33"/>
    <w:rsid w:val="00190C07"/>
    <w:rsid w:val="001A0DF2"/>
    <w:rsid w:val="001B6918"/>
    <w:rsid w:val="001C1960"/>
    <w:rsid w:val="001D2C33"/>
    <w:rsid w:val="002147AF"/>
    <w:rsid w:val="002148E8"/>
    <w:rsid w:val="00234F1F"/>
    <w:rsid w:val="00250648"/>
    <w:rsid w:val="002A6340"/>
    <w:rsid w:val="002B283F"/>
    <w:rsid w:val="002B6153"/>
    <w:rsid w:val="002B6239"/>
    <w:rsid w:val="002D672A"/>
    <w:rsid w:val="002D7A83"/>
    <w:rsid w:val="003027C7"/>
    <w:rsid w:val="003157D3"/>
    <w:rsid w:val="00316B7B"/>
    <w:rsid w:val="00334BB6"/>
    <w:rsid w:val="003374E3"/>
    <w:rsid w:val="0034019A"/>
    <w:rsid w:val="00372DCE"/>
    <w:rsid w:val="00375F3E"/>
    <w:rsid w:val="003956A7"/>
    <w:rsid w:val="003B06CB"/>
    <w:rsid w:val="003B370A"/>
    <w:rsid w:val="003C27BC"/>
    <w:rsid w:val="003C5C46"/>
    <w:rsid w:val="004107BD"/>
    <w:rsid w:val="00412704"/>
    <w:rsid w:val="00414D55"/>
    <w:rsid w:val="00420206"/>
    <w:rsid w:val="00422431"/>
    <w:rsid w:val="0043131D"/>
    <w:rsid w:val="004333FE"/>
    <w:rsid w:val="004411A5"/>
    <w:rsid w:val="00445C7B"/>
    <w:rsid w:val="00454343"/>
    <w:rsid w:val="00464490"/>
    <w:rsid w:val="00495ACC"/>
    <w:rsid w:val="004D55B5"/>
    <w:rsid w:val="004E0CDC"/>
    <w:rsid w:val="005002FD"/>
    <w:rsid w:val="0050187E"/>
    <w:rsid w:val="0051551B"/>
    <w:rsid w:val="00537B32"/>
    <w:rsid w:val="00543586"/>
    <w:rsid w:val="0056266F"/>
    <w:rsid w:val="005826A0"/>
    <w:rsid w:val="00590BF9"/>
    <w:rsid w:val="005B2C44"/>
    <w:rsid w:val="005B4EC9"/>
    <w:rsid w:val="005C445B"/>
    <w:rsid w:val="005E3DDD"/>
    <w:rsid w:val="005F49D9"/>
    <w:rsid w:val="0060525F"/>
    <w:rsid w:val="00651A7A"/>
    <w:rsid w:val="00657825"/>
    <w:rsid w:val="0066229E"/>
    <w:rsid w:val="0067143F"/>
    <w:rsid w:val="006802DE"/>
    <w:rsid w:val="006D2122"/>
    <w:rsid w:val="006E3C03"/>
    <w:rsid w:val="006E4D9B"/>
    <w:rsid w:val="006F2C7A"/>
    <w:rsid w:val="006F2CA5"/>
    <w:rsid w:val="00707DE8"/>
    <w:rsid w:val="00715DE5"/>
    <w:rsid w:val="00782A8D"/>
    <w:rsid w:val="00790106"/>
    <w:rsid w:val="00796EF3"/>
    <w:rsid w:val="007C3A0D"/>
    <w:rsid w:val="007E0406"/>
    <w:rsid w:val="007F3AEF"/>
    <w:rsid w:val="007F4191"/>
    <w:rsid w:val="007F5B21"/>
    <w:rsid w:val="008427D2"/>
    <w:rsid w:val="00867303"/>
    <w:rsid w:val="00870625"/>
    <w:rsid w:val="00875F59"/>
    <w:rsid w:val="008773B2"/>
    <w:rsid w:val="00900FA4"/>
    <w:rsid w:val="00901248"/>
    <w:rsid w:val="0091574C"/>
    <w:rsid w:val="009200E2"/>
    <w:rsid w:val="00923C05"/>
    <w:rsid w:val="00957774"/>
    <w:rsid w:val="0096422C"/>
    <w:rsid w:val="00965DF4"/>
    <w:rsid w:val="00966E29"/>
    <w:rsid w:val="009962B9"/>
    <w:rsid w:val="009B7826"/>
    <w:rsid w:val="009C1805"/>
    <w:rsid w:val="009C5CB6"/>
    <w:rsid w:val="009D0B65"/>
    <w:rsid w:val="009D38E2"/>
    <w:rsid w:val="009E515F"/>
    <w:rsid w:val="009F465F"/>
    <w:rsid w:val="009F7DEA"/>
    <w:rsid w:val="00A036EC"/>
    <w:rsid w:val="00A07A69"/>
    <w:rsid w:val="00A10261"/>
    <w:rsid w:val="00A432E5"/>
    <w:rsid w:val="00A46348"/>
    <w:rsid w:val="00A557FC"/>
    <w:rsid w:val="00A821AB"/>
    <w:rsid w:val="00A86707"/>
    <w:rsid w:val="00AA2584"/>
    <w:rsid w:val="00AB3A8D"/>
    <w:rsid w:val="00AB533B"/>
    <w:rsid w:val="00AC2481"/>
    <w:rsid w:val="00AE3D69"/>
    <w:rsid w:val="00AF4989"/>
    <w:rsid w:val="00B14DF2"/>
    <w:rsid w:val="00B42C8D"/>
    <w:rsid w:val="00B62642"/>
    <w:rsid w:val="00B676DC"/>
    <w:rsid w:val="00B750A1"/>
    <w:rsid w:val="00B82EE3"/>
    <w:rsid w:val="00B93284"/>
    <w:rsid w:val="00B970CE"/>
    <w:rsid w:val="00BB204F"/>
    <w:rsid w:val="00BB6705"/>
    <w:rsid w:val="00BE3496"/>
    <w:rsid w:val="00BF06C6"/>
    <w:rsid w:val="00BF13BE"/>
    <w:rsid w:val="00BF7D2A"/>
    <w:rsid w:val="00C04BCA"/>
    <w:rsid w:val="00C406FF"/>
    <w:rsid w:val="00C56783"/>
    <w:rsid w:val="00C613B1"/>
    <w:rsid w:val="00C613D0"/>
    <w:rsid w:val="00C7124C"/>
    <w:rsid w:val="00C77A04"/>
    <w:rsid w:val="00C90C92"/>
    <w:rsid w:val="00CD3D6A"/>
    <w:rsid w:val="00CF1190"/>
    <w:rsid w:val="00CF2E79"/>
    <w:rsid w:val="00D22B05"/>
    <w:rsid w:val="00D263F2"/>
    <w:rsid w:val="00D3549D"/>
    <w:rsid w:val="00D5250E"/>
    <w:rsid w:val="00D55914"/>
    <w:rsid w:val="00D92315"/>
    <w:rsid w:val="00DA42D1"/>
    <w:rsid w:val="00DD1271"/>
    <w:rsid w:val="00DE609E"/>
    <w:rsid w:val="00E17752"/>
    <w:rsid w:val="00E2644A"/>
    <w:rsid w:val="00E575E5"/>
    <w:rsid w:val="00E672FC"/>
    <w:rsid w:val="00E703E6"/>
    <w:rsid w:val="00E96D5E"/>
    <w:rsid w:val="00EA2227"/>
    <w:rsid w:val="00EB47AD"/>
    <w:rsid w:val="00EE2FD4"/>
    <w:rsid w:val="00EF4F11"/>
    <w:rsid w:val="00F3419D"/>
    <w:rsid w:val="00F529B7"/>
    <w:rsid w:val="00F672BA"/>
    <w:rsid w:val="00F73DE7"/>
    <w:rsid w:val="00FA44B4"/>
    <w:rsid w:val="00FD204D"/>
    <w:rsid w:val="02BB08AF"/>
    <w:rsid w:val="6C5B0D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YZNU</Company>
  <Pages>3</Pages>
  <Words>830</Words>
  <Characters>907</Characters>
  <Lines>6</Lines>
  <Paragraphs>1</Paragraphs>
  <TotalTime>202</TotalTime>
  <ScaleCrop>false</ScaleCrop>
  <LinksUpToDate>false</LinksUpToDate>
  <CharactersWithSpaces>924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2022-06-15T08:32:00Z</dcterms:created>
  <dc:creator>邓永康</dc:creator>
  <cp:lastModifiedBy>颖颖子的wps</cp:lastModifiedBy>
  <cp:lastPrinted>2022-06-15T06:55:00Z</cp:lastPrinted>
  <dcterms:modified xsi:type="dcterms:W3CDTF">2026-06-29T10:33:54Z</dcterms:modified>
  <cp:revision>94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eyJoZGlkIjoiNmE0NWVmODdkZTM1Y2E1ZGIxYzU4NmRkMGUxMDM3NzciLCJ1c2VySWQiOiIxNDg2NDQwNzA2In0=</vt:lpwstr>
  </property>
  <property fmtid="{D5CDD505-2E9C-101B-9397-08002B2CF9AE}" pid="3" name="KSOProductBuildVer">
    <vt:lpwstr>2052-12.1.0.24657</vt:lpwstr>
  </property>
  <property fmtid="{D5CDD505-2E9C-101B-9397-08002B2CF9AE}" pid="4" name="ICV">
    <vt:lpwstr>19A871506CB84D1C8C26968F2EF13D85_12</vt:lpwstr>
  </property>
</Properties>
</file>