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napToGrid w:val="0"/>
        <w:spacing w:line="400" w:lineRule="exact"/>
        <w:jc w:val="center"/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</w:rPr>
        <w:t>关于举办长江师范学院第</w:t>
      </w:r>
      <w:r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  <w:lang w:val="en-US" w:eastAsia="zh-CN"/>
        </w:rPr>
        <w:t>九</w:t>
      </w:r>
      <w:r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</w:rPr>
        <w:t>届测量技能大赛暨“</w:t>
      </w:r>
      <w:r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  <w:lang w:val="en-US" w:eastAsia="zh-CN"/>
        </w:rPr>
        <w:t>2024 年全国大学生测绘学科创新创业智能大赛</w:t>
      </w:r>
      <w:r>
        <w:rPr>
          <w:rFonts w:hint="default" w:ascii="Times New Roman" w:hAnsi="Times New Roman" w:eastAsia="宋体" w:cs="Times New Roman"/>
          <w:b/>
          <w:color w:val="333333"/>
          <w:kern w:val="0"/>
          <w:sz w:val="24"/>
          <w:szCs w:val="24"/>
        </w:rPr>
        <w:t>”校级选拔赛的通知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各教学院（部）：</w:t>
      </w:r>
    </w:p>
    <w:p>
      <w:pPr>
        <w:widowControl/>
        <w:shd w:val="clear" w:color="auto" w:fill="FFFFFF"/>
        <w:snapToGrid w:val="0"/>
        <w:spacing w:line="400" w:lineRule="exact"/>
        <w:ind w:firstLine="480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“全国大学生测绘学科创新创业智能大赛”于 2023 年入选《全国普通高校大学生竞赛分析报告》竞赛目录，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是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测绘科技创新的最高级别赛事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由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中国测绘学会教育工作委员会举办。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为充分利用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GNSS、无人机、激光雷达等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虚拟仿真实验平台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检验学生的测绘地理信息基础知识水平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培养学生测量仪器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实践操作能力、创新创业意识和能力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推动人才培养改革创新，并为今年测测绘学科国赛选拔种子选手，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特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决定举办长江师范学院第九届测量技能大赛，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现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将大赛举办方案公布如下：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一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组织机构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主办：长江师范学院教务处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承办：土木建筑工程学院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协办：广州南方测绘科技股份有限公司涪陵分公司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 xml:space="preserve">      建筑爱好者协会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二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、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参赛对象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长江师范学院在校全日制本科学生。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三、时间地点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报名时间：2024年5月6日-5月1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333333"/>
          <w:kern w:val="0"/>
          <w:szCs w:val="21"/>
          <w:lang w:val="en-US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比赛时间：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2024年6月1日-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月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日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line="400" w:lineRule="exact"/>
        <w:ind w:firstLine="480" w:firstLineChars="200"/>
        <w:jc w:val="left"/>
        <w:textAlignment w:val="auto"/>
        <w:rPr>
          <w:rFonts w:hint="default" w:ascii="Times New Roman" w:hAnsi="Times New Roman" w:eastAsia="宋体" w:cs="Times New Roman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比赛地点：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土木建筑工程学院（至静楼）北楼5楼计算机实验室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四、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竞赛内容要求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大赛设虚拟仿真数字测图、无人机航测虚拟仿真、机载激光雷达虚拟仿真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三个赛项。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32"/>
        <w:gridCol w:w="1608"/>
        <w:gridCol w:w="1420"/>
        <w:gridCol w:w="41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竞赛项目</w:t>
            </w:r>
          </w:p>
        </w:tc>
        <w:tc>
          <w:tcPr>
            <w:tcW w:w="1608" w:type="dxa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比赛内容</w:t>
            </w:r>
          </w:p>
        </w:tc>
        <w:tc>
          <w:tcPr>
            <w:tcW w:w="1420" w:type="dxa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使用软件</w:t>
            </w:r>
          </w:p>
        </w:tc>
        <w:tc>
          <w:tcPr>
            <w:tcW w:w="4183" w:type="dxa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电脑配置要求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</w:rPr>
              <w:t>虚拟仿真数字测图</w:t>
            </w:r>
          </w:p>
        </w:tc>
        <w:tc>
          <w:tcPr>
            <w:tcW w:w="1608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控制点布设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控制测量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碎部测量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地形图绘制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虚拟仿真测图平台、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CAD2017</w:t>
            </w:r>
          </w:p>
        </w:tc>
        <w:tc>
          <w:tcPr>
            <w:tcW w:w="4183" w:type="dxa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系统支持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Windows10（64）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CPU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Intel Core i5 十代处理器及以上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内存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16G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显卡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NIDVIA 显卡、独立显存 4G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磁盘空间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固态硬盘，可用空间 50G 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摄像头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1080P 摄像头，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拍摄人脸清晰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</w:rPr>
              <w:t>无人机航测虚拟仿真</w:t>
            </w:r>
          </w:p>
        </w:tc>
        <w:tc>
          <w:tcPr>
            <w:tcW w:w="1608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像控布设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航线规划飞行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数据处理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图纸绘制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无人机虚拟仿真平台、航测处理软件、SmartGIS Survey</w:t>
            </w:r>
          </w:p>
        </w:tc>
        <w:tc>
          <w:tcPr>
            <w:tcW w:w="4183" w:type="dxa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系统支持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Windows10（64）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CPU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Intel Core i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 xml:space="preserve"> 十代处理器及以上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内存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32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显卡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 xml:space="preserve">NIDVIA 显卡、独立显存 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磁盘空间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 xml:space="preserve">固态硬盘，可用空间 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0G 以上</w:t>
            </w:r>
          </w:p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摄像头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1080P 摄像头，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拍摄人脸清晰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32" w:type="dxa"/>
            <w:vAlign w:val="center"/>
          </w:tcPr>
          <w:p>
            <w:pPr>
              <w:widowControl/>
              <w:snapToGrid w:val="0"/>
              <w:spacing w:line="400" w:lineRule="exact"/>
              <w:jc w:val="center"/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b/>
                <w:bCs/>
                <w:color w:val="333333"/>
                <w:kern w:val="0"/>
                <w:sz w:val="21"/>
                <w:szCs w:val="21"/>
              </w:rPr>
              <w:t>机载激光雷达虚拟仿真</w:t>
            </w:r>
          </w:p>
        </w:tc>
        <w:tc>
          <w:tcPr>
            <w:tcW w:w="1608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空域申请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基站架设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航线规划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数据处理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方量计算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断面提取</w:t>
            </w:r>
          </w:p>
        </w:tc>
        <w:tc>
          <w:tcPr>
            <w:tcW w:w="1420" w:type="dxa"/>
            <w:vAlign w:val="center"/>
          </w:tcPr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机载激光雷达仿真平台、</w:t>
            </w:r>
          </w:p>
          <w:p>
            <w:pPr>
              <w:widowControl/>
              <w:snapToGrid w:val="0"/>
              <w:spacing w:line="240" w:lineRule="auto"/>
              <w:jc w:val="center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南方三维激光处理软件</w:t>
            </w:r>
          </w:p>
        </w:tc>
        <w:tc>
          <w:tcPr>
            <w:tcW w:w="4183" w:type="dxa"/>
          </w:tcPr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系统支持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Windows10（64）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CPU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Intel Core i5 十代处理器及以上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内存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16G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显卡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NIDVIA 显卡、独立显存 4G 及以上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磁盘空间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固态硬盘，可用空间 50G 以上</w:t>
            </w:r>
          </w:p>
          <w:p>
            <w:pPr>
              <w:widowControl/>
              <w:snapToGrid w:val="0"/>
              <w:spacing w:line="240" w:lineRule="auto"/>
              <w:jc w:val="left"/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</w:pP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摄像头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eastAsia="zh-CN"/>
              </w:rPr>
              <w:t>：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</w:rPr>
              <w:t>1080P 摄像头，</w:t>
            </w:r>
            <w:r>
              <w:rPr>
                <w:rFonts w:hint="default" w:ascii="Times New Roman" w:hAnsi="Times New Roman" w:eastAsia="宋体" w:cs="Times New Roman"/>
                <w:color w:val="333333"/>
                <w:kern w:val="0"/>
                <w:sz w:val="21"/>
                <w:szCs w:val="21"/>
                <w:vertAlign w:val="baseline"/>
                <w:lang w:val="en-US" w:eastAsia="zh-CN"/>
              </w:rPr>
              <w:t>拍摄人脸清晰</w:t>
            </w:r>
          </w:p>
        </w:tc>
      </w:tr>
    </w:tbl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竞赛练习使用的计算机自备，软件对电脑性能有一定要求，建议先安装软件测试效果。比赛中需自带笔记本电脑参赛。竞赛使用的软件由组委会统一提供，并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会将技术支持单位申请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适量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练习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账号，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报名结束后统一发放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五、成绩评定与奖项设置</w:t>
      </w:r>
    </w:p>
    <w:p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为保证竞赛公平性，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土木工程、工程造价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、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土木工程（中外合作）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专业为专业组，园林等其他专业为非专业组，将分别评奖。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每个竞赛项目均设置等级奖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eastAsia="zh-CN"/>
        </w:rPr>
        <w:t>。</w:t>
      </w:r>
    </w:p>
    <w:p>
      <w:pPr>
        <w:widowControl/>
        <w:shd w:val="clear" w:color="auto" w:fill="FFFFFF"/>
        <w:snapToGrid w:val="0"/>
        <w:spacing w:line="400" w:lineRule="exact"/>
        <w:ind w:firstLine="555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一等奖、二等奖、三等奖设奖比例为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各赛项人数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的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％、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20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％、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30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％。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六、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赛前准备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1.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因各类别所用软件及版本不同，参赛选手要安装报名比赛所需软件，并调试正常运行，承办单位将协助安装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计划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报名选手，可在“哔哩哔哩”网站上搜索“智绘未来”，根据国赛技术支持单位上传的培训</w:t>
      </w:r>
      <w:bookmarkStart w:id="0" w:name="_GoBack"/>
      <w:bookmarkEnd w:id="0"/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视频进行练习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七、报名工作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1.线上报名：比赛为个人赛项，要求以班级为单位报名。各班将报名统计表汇总后，报名统计表发至1726968105@qq.com邮箱。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2.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截止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时间：通知下发时起至202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月1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1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日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18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:00。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eastAsia" w:ascii="Times New Roman" w:hAnsi="Times New Roman" w:eastAsia="宋体" w:cs="Times New Roman"/>
          <w:color w:val="0000FF"/>
          <w:kern w:val="0"/>
          <w:szCs w:val="21"/>
          <w:lang w:eastAsia="zh-CN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3.参赛人员请加入长江师范学院测量技能竞赛群：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/>
        </w:rPr>
        <w:t>933968186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>。</w:t>
      </w:r>
    </w:p>
    <w:p>
      <w:pPr>
        <w:widowControl/>
        <w:shd w:val="clear" w:color="auto" w:fill="FFFFFF"/>
        <w:snapToGrid w:val="0"/>
        <w:spacing w:line="400" w:lineRule="exact"/>
        <w:ind w:firstLine="787" w:firstLineChars="328"/>
        <w:jc w:val="left"/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学院联系人：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/>
        </w:rPr>
        <w:t>冉蕊林 13896001753</w:t>
      </w:r>
    </w:p>
    <w:p>
      <w:pPr>
        <w:widowControl/>
        <w:shd w:val="clear" w:color="auto" w:fill="FFFFFF"/>
        <w:snapToGrid w:val="0"/>
        <w:spacing w:line="400" w:lineRule="exact"/>
        <w:ind w:firstLine="480"/>
        <w:jc w:val="left"/>
        <w:rPr>
          <w:rFonts w:hint="default" w:ascii="Times New Roman" w:hAnsi="Times New Roman" w:eastAsia="宋体" w:cs="Times New Roman"/>
          <w:color w:val="FF0000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/>
        </w:rPr>
        <w:t xml:space="preserve">           </w:t>
      </w:r>
      <w:r>
        <w:rPr>
          <w:rFonts w:hint="eastAsia" w:ascii="Times New Roman" w:hAnsi="Times New Roman" w:eastAsia="宋体" w:cs="Times New Roman"/>
          <w:color w:val="333333"/>
          <w:kern w:val="0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  <w:lang w:val="en-US"/>
        </w:rPr>
        <w:t xml:space="preserve"> 胡瑜渝 18725917763</w:t>
      </w:r>
    </w:p>
    <w:p>
      <w:pPr>
        <w:widowControl/>
        <w:shd w:val="clear" w:color="auto" w:fill="FFFFFF"/>
        <w:snapToGrid w:val="0"/>
        <w:spacing w:line="400" w:lineRule="exact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color w:val="333333"/>
          <w:kern w:val="0"/>
          <w:sz w:val="24"/>
          <w:szCs w:val="24"/>
        </w:rPr>
        <w:t> 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注：其它未尽事宜另行通知，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具体事宜由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土木建筑工程学院</w:t>
      </w:r>
      <w:r>
        <w:rPr>
          <w:rFonts w:hint="eastAsia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负责解释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。</w:t>
      </w:r>
    </w:p>
    <w:p>
      <w:pPr>
        <w:widowControl/>
        <w:shd w:val="clear" w:color="auto" w:fill="FFFFFF"/>
        <w:snapToGrid w:val="0"/>
        <w:spacing w:line="400" w:lineRule="exact"/>
        <w:ind w:left="6990" w:hanging="6990"/>
        <w:jc w:val="left"/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 </w:t>
      </w:r>
    </w:p>
    <w:p>
      <w:pPr>
        <w:widowControl/>
        <w:shd w:val="clear" w:color="auto" w:fill="FFFFFF"/>
        <w:snapToGrid w:val="0"/>
        <w:spacing w:line="400" w:lineRule="exact"/>
        <w:ind w:left="6990" w:hanging="6990"/>
        <w:jc w:val="left"/>
        <w:rPr>
          <w:rFonts w:hint="default" w:ascii="Times New Roman" w:hAnsi="Times New Roman" w:eastAsia="宋体" w:cs="Times New Roman"/>
          <w:color w:val="333333"/>
          <w:kern w:val="0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附件1：长江师范学院第九届测量技能竞赛报名表</w:t>
      </w:r>
    </w:p>
    <w:p>
      <w:pPr>
        <w:widowControl/>
        <w:shd w:val="clear" w:color="auto" w:fill="FFFFFF"/>
        <w:snapToGrid w:val="0"/>
        <w:spacing w:line="400" w:lineRule="exact"/>
        <w:jc w:val="right"/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jc w:val="right"/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jc w:val="right"/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</w:pPr>
    </w:p>
    <w:p>
      <w:pPr>
        <w:widowControl/>
        <w:shd w:val="clear" w:color="auto" w:fill="FFFFFF"/>
        <w:snapToGrid w:val="0"/>
        <w:spacing w:line="400" w:lineRule="exact"/>
        <w:jc w:val="righ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长江师范学院教务处</w:t>
      </w:r>
    </w:p>
    <w:p>
      <w:pPr>
        <w:widowControl/>
        <w:shd w:val="clear" w:color="auto" w:fill="FFFFFF"/>
        <w:snapToGrid w:val="0"/>
        <w:spacing w:line="400" w:lineRule="exact"/>
        <w:jc w:val="right"/>
        <w:rPr>
          <w:rFonts w:hint="default" w:ascii="Times New Roman" w:hAnsi="Times New Roman" w:eastAsia="宋体" w:cs="Times New Roman"/>
          <w:color w:val="333333"/>
          <w:kern w:val="0"/>
          <w:szCs w:val="21"/>
        </w:rPr>
      </w:pP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  二〇二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四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年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五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月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  <w:lang w:val="en-US" w:eastAsia="zh-CN"/>
        </w:rPr>
        <w:t>六</w:t>
      </w:r>
      <w:r>
        <w:rPr>
          <w:rFonts w:hint="default" w:ascii="Times New Roman" w:hAnsi="Times New Roman" w:eastAsia="宋体" w:cs="Times New Roman"/>
          <w:b/>
          <w:bCs/>
          <w:color w:val="333333"/>
          <w:kern w:val="0"/>
          <w:sz w:val="24"/>
          <w:szCs w:val="24"/>
        </w:rPr>
        <w:t>日</w:t>
      </w:r>
    </w:p>
    <w:p>
      <w:pPr>
        <w:snapToGrid w:val="0"/>
        <w:spacing w:line="400" w:lineRule="exact"/>
        <w:rPr>
          <w:rFonts w:hint="default" w:ascii="Times New Roman" w:hAnsi="Times New Roman" w:cs="Times New Roma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EwYzQxYWRlZWUyZmVjODkyZmZlMDJjNmE0MTJlMTgifQ=="/>
  </w:docVars>
  <w:rsids>
    <w:rsidRoot w:val="00000000"/>
    <w:rsid w:val="2ADD5F33"/>
    <w:rsid w:val="31BB5D2B"/>
    <w:rsid w:val="4B006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99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autoRedefine/>
    <w:qFormat/>
    <w:uiPriority w:val="1"/>
  </w:style>
  <w:style w:type="table" w:default="1" w:styleId="5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autoRedefine/>
    <w:qFormat/>
    <w:uiPriority w:val="99"/>
    <w:rPr>
      <w:sz w:val="18"/>
      <w:szCs w:val="18"/>
    </w:rPr>
  </w:style>
  <w:style w:type="paragraph" w:styleId="3">
    <w:name w:val="footer"/>
    <w:basedOn w:val="1"/>
    <w:link w:val="1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autoRedefine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autoRedefine/>
    <w:qFormat/>
    <w:uiPriority w:val="22"/>
    <w:rPr>
      <w:b/>
      <w:bCs/>
    </w:rPr>
  </w:style>
  <w:style w:type="character" w:styleId="9">
    <w:name w:val="Hyperlink"/>
    <w:basedOn w:val="7"/>
    <w:autoRedefine/>
    <w:qFormat/>
    <w:uiPriority w:val="99"/>
    <w:rPr>
      <w:color w:val="0000FF"/>
      <w:u w:val="single"/>
    </w:rPr>
  </w:style>
  <w:style w:type="character" w:customStyle="1" w:styleId="10">
    <w:name w:val="页眉 字符"/>
    <w:basedOn w:val="7"/>
    <w:link w:val="4"/>
    <w:autoRedefine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autoRedefine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1328</Words>
  <Characters>1528</Characters>
  <Paragraphs>91</Paragraphs>
  <TotalTime>5</TotalTime>
  <ScaleCrop>false</ScaleCrop>
  <LinksUpToDate>false</LinksUpToDate>
  <CharactersWithSpaces>1586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2021-10-28T03:20:00Z</dcterms:created>
  <dc:creator>袁士才</dc:creator>
  <cp:lastModifiedBy>YSC</cp:lastModifiedBy>
  <cp:lastPrinted>2021-10-28T08:14:00Z</cp:lastPrinted>
  <dcterms:modified xsi:type="dcterms:W3CDTF">2024-05-06T11:29:15Z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d152fe2a3fa9492284d5476466a2cff7_23</vt:lpwstr>
  </property>
</Properties>
</file>