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60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10" w:line="360" w:lineRule="atLeast"/>
        <w:ind w:firstLine="629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关于2025年长江师范学院第十一届微课教学比赛获奖暨市级推荐名单公示</w:t>
      </w:r>
    </w:p>
    <w:p w14:paraId="424BC0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根据《重庆市教育委员会关于举办202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年本科高校微课教学比赛的通知》（渝教高函〔20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号）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 w:bidi="ar"/>
        </w:rPr>
        <w:t>、《长江师范学院关于组织参加重庆市2025年本科高校微课教学比赛的通知》（长师院教〔2025〕12号）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文件要求，教务处组织开展了我校第十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 w:bidi="ar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届微课教学比赛。本次比赛共收到符合参赛要求的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42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件微课作品，经教师个人申报、各教学院推荐、专家组评审、学校审批，共评出一等奖6项，二等奖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项，三等奖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项（其中在一、二等奖中遴选优秀作品推送市级决赛）。现将本届微课教学比赛获奖名单公示如下，公示时间为202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年9月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日至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日止。</w:t>
      </w:r>
    </w:p>
    <w:p w14:paraId="4BE839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公示期间，若对公示情况有异议，请及时书面向学校相关部门反映。学校相关部门按有关规定为反映情况的人员及内容保密。反映情况要实事求是，客观、公正、具体，对诬告陷害他人者，一经查实，将按有关规定予以严肃处理。不报真实姓名、联系方式者及逾期提出异议者不予受理。</w:t>
      </w:r>
    </w:p>
    <w:p w14:paraId="40BC52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</w:p>
    <w:p w14:paraId="6A1D91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受理情况反映的部门：</w:t>
      </w:r>
    </w:p>
    <w:p w14:paraId="775472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纪检监察室   联系电话：csjjjcs@yznu.edu.cn；72792155</w:t>
      </w:r>
    </w:p>
    <w:p w14:paraId="36E8FF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教务处       联系电话：jwc@yznu.edu.cn；72792281 </w:t>
      </w:r>
    </w:p>
    <w:p w14:paraId="4E7BCB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ascii="Tahoma" w:hAnsi="Tahoma" w:eastAsia="Tahoma" w:cs="Tahoma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公示表见附件：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2025年长江师范学院第十一届微课教学比赛获奖暨市级推荐名单</w:t>
      </w:r>
    </w:p>
    <w:p w14:paraId="7E487F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rPr>
          <w:rFonts w:ascii="Tahoma" w:hAnsi="Tahoma" w:eastAsia="Tahoma" w:cs="Tahoma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bidi="ar"/>
        </w:rPr>
        <w:t>                             教务处</w:t>
      </w:r>
    </w:p>
    <w:p w14:paraId="1A5C1DA4">
      <w:pPr>
        <w:widowControl/>
        <w:shd w:val="clear" w:color="auto" w:fill="FFFFFF"/>
        <w:spacing w:after="90" w:line="360" w:lineRule="atLeast"/>
        <w:ind w:firstLine="525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 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</w:p>
    <w:p w14:paraId="0214CC89">
      <w:pPr>
        <w:widowControl/>
        <w:shd w:val="clear" w:color="auto" w:fill="FFFFFF"/>
        <w:spacing w:after="90" w:line="360" w:lineRule="atLeast"/>
        <w:jc w:val="left"/>
        <w:rPr>
          <w:rFonts w:ascii="Tahoma" w:hAnsi="Tahoma" w:eastAsia="Tahoma" w:cs="Tahoma"/>
          <w:color w:val="333333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</w:p>
    <w:p w14:paraId="7F4C91E4">
      <w:pPr>
        <w:snapToGrid w:val="0"/>
        <w:spacing w:after="156" w:afterLines="50"/>
        <w:jc w:val="center"/>
        <w:rPr>
          <w:rFonts w:hint="eastAsia" w:ascii="方正小标宋_GBK" w:hAnsi="华文中宋" w:eastAsia="方正小标宋_GBK"/>
          <w:b/>
          <w:color w:val="000000"/>
          <w:sz w:val="28"/>
          <w:szCs w:val="32"/>
        </w:rPr>
      </w:pPr>
      <w:r>
        <w:rPr>
          <w:rFonts w:hint="eastAsia" w:ascii="方正小标宋_GBK" w:hAnsi="华文中宋" w:eastAsia="方正小标宋_GBK"/>
          <w:b/>
          <w:color w:val="000000"/>
          <w:sz w:val="28"/>
          <w:szCs w:val="32"/>
          <w:lang w:val="en-US" w:eastAsia="zh-CN"/>
        </w:rPr>
        <w:t>2025年长江师范学院第十一届微课教学比赛获奖暨市级推荐名单</w:t>
      </w:r>
      <w:bookmarkStart w:id="0" w:name="_GoBack"/>
      <w:bookmarkEnd w:id="0"/>
    </w:p>
    <w:tbl>
      <w:tblPr>
        <w:tblStyle w:val="3"/>
        <w:tblW w:w="53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213"/>
        <w:gridCol w:w="1061"/>
        <w:gridCol w:w="1981"/>
        <w:gridCol w:w="1158"/>
      </w:tblGrid>
      <w:tr w14:paraId="2F49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70" w:type="pct"/>
            <w:shd w:val="clear" w:color="auto" w:fill="F2F2F2"/>
            <w:noWrap/>
            <w:vAlign w:val="center"/>
          </w:tcPr>
          <w:p w14:paraId="6D5C3C3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  <w:t>奖项</w:t>
            </w:r>
          </w:p>
        </w:tc>
        <w:tc>
          <w:tcPr>
            <w:tcW w:w="2318" w:type="pct"/>
            <w:shd w:val="clear" w:color="auto" w:fill="F2F2F2"/>
            <w:noWrap/>
            <w:vAlign w:val="center"/>
          </w:tcPr>
          <w:p w14:paraId="485F1FE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  <w:t>微课名称</w:t>
            </w:r>
          </w:p>
        </w:tc>
        <w:tc>
          <w:tcPr>
            <w:tcW w:w="583" w:type="pct"/>
            <w:shd w:val="clear" w:color="auto" w:fill="F2F2F2"/>
            <w:noWrap/>
            <w:vAlign w:val="center"/>
          </w:tcPr>
          <w:p w14:paraId="30C3BAC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  <w:t>作者</w:t>
            </w:r>
          </w:p>
        </w:tc>
        <w:tc>
          <w:tcPr>
            <w:tcW w:w="1090" w:type="pct"/>
            <w:shd w:val="clear" w:color="auto" w:fill="F2F2F2"/>
            <w:noWrap w:val="0"/>
            <w:vAlign w:val="center"/>
          </w:tcPr>
          <w:p w14:paraId="740FDD0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  <w:t>学院</w:t>
            </w:r>
          </w:p>
        </w:tc>
        <w:tc>
          <w:tcPr>
            <w:tcW w:w="637" w:type="pct"/>
            <w:shd w:val="clear" w:color="auto" w:fill="F2F2F2"/>
            <w:noWrap w:val="0"/>
            <w:vAlign w:val="center"/>
          </w:tcPr>
          <w:p w14:paraId="0AA4BE84"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2"/>
                <w:lang w:eastAsia="zh-CN"/>
              </w:rPr>
              <w:t>备注</w:t>
            </w:r>
          </w:p>
        </w:tc>
      </w:tr>
      <w:tr w14:paraId="0008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370" w:type="pct"/>
            <w:vMerge w:val="restart"/>
            <w:shd w:val="clear" w:color="auto" w:fill="auto"/>
            <w:noWrap/>
            <w:vAlign w:val="center"/>
          </w:tcPr>
          <w:p w14:paraId="7AC2E91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  <w:p w14:paraId="2DCED49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  <w:t>一</w:t>
            </w:r>
          </w:p>
          <w:p w14:paraId="5FEF0B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  <w:t>等</w:t>
            </w:r>
          </w:p>
          <w:p w14:paraId="72A8D58F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  <w:t>奖</w:t>
            </w:r>
          </w:p>
          <w:p w14:paraId="6EC7D56C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  <w:t>6</w:t>
            </w:r>
          </w:p>
          <w:p w14:paraId="532D355C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  <w:t>项</w:t>
            </w:r>
          </w:p>
          <w:p w14:paraId="051034E4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E199A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坡坎学堂：重庆城市精神引领下的青年成长心法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1BB93423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李阳莉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074DBEF2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电子信息工程学院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02B30D15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3DBE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370" w:type="pct"/>
            <w:vMerge w:val="continue"/>
            <w:shd w:val="clear" w:color="auto" w:fill="auto"/>
            <w:noWrap w:val="0"/>
            <w:vAlign w:val="top"/>
          </w:tcPr>
          <w:p w14:paraId="42E31DEA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FD68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影视戏剧表演——认识表演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726454C5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李栋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7CEBA8C8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传媒学院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0391AD7C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2D98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0" w:type="pct"/>
            <w:vMerge w:val="continue"/>
            <w:shd w:val="clear" w:color="auto" w:fill="auto"/>
            <w:noWrap w:val="0"/>
            <w:vAlign w:val="top"/>
          </w:tcPr>
          <w:p w14:paraId="142A7CAD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3FCE4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人间佛国的微笑——大足石刻的世俗化审美密码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1F6D5E06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张先春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2DAB8D03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美术学院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4A5281D9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5992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370" w:type="pct"/>
            <w:vMerge w:val="continue"/>
            <w:shd w:val="clear" w:color="auto" w:fill="auto"/>
            <w:noWrap w:val="0"/>
            <w:vAlign w:val="top"/>
          </w:tcPr>
          <w:p w14:paraId="73F450B7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8CA5B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“理解当代中国” AI赋能多视角解析人类命运共同体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1D57A3FE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邱彦文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1761DC92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2F4B62C7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3473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370" w:type="pct"/>
            <w:vMerge w:val="continue"/>
            <w:shd w:val="clear" w:color="auto" w:fill="auto"/>
            <w:noWrap w:val="0"/>
            <w:vAlign w:val="top"/>
          </w:tcPr>
          <w:p w14:paraId="4F0D40BF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4EC3F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提升效率还是释放风险？—股票市场全面推行注册制的影响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4C67A5F1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许竹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0FDEB456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4BF9BE8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3CFA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370" w:type="pct"/>
            <w:vMerge w:val="continue"/>
            <w:shd w:val="clear" w:color="auto" w:fill="auto"/>
            <w:noWrap w:val="0"/>
            <w:vAlign w:val="top"/>
          </w:tcPr>
          <w:p w14:paraId="6B6334C0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467BC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FOCUS写作法——聚焦智慧重庆新发展</w:t>
            </w:r>
          </w:p>
          <w:p w14:paraId="6A6CBDD9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（FOCUS Writing for Smart Chongqing Development）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4EE65CA8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曹莹雪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3586F4B6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1E71C27F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2B59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70" w:type="pct"/>
            <w:vMerge w:val="restart"/>
            <w:shd w:val="clear" w:color="auto" w:fill="auto"/>
            <w:noWrap w:val="0"/>
            <w:vAlign w:val="center"/>
          </w:tcPr>
          <w:p w14:paraId="716B243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  <w:t>二</w:t>
            </w:r>
          </w:p>
          <w:p w14:paraId="64F59AC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  <w:t>等</w:t>
            </w:r>
          </w:p>
          <w:p w14:paraId="2773D874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  <w:t>奖</w:t>
            </w:r>
          </w:p>
          <w:p w14:paraId="46A0865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  <w:t>项</w:t>
            </w: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3BEBE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PPP模式的民生实践解构--以“重庆背篓专线”为例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20D4887A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陈娜娜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05C0E589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教务处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1E27AEEB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38C4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" w:type="pct"/>
            <w:vMerge w:val="continue"/>
            <w:shd w:val="clear" w:color="auto" w:fill="auto"/>
            <w:noWrap w:val="0"/>
            <w:vAlign w:val="top"/>
          </w:tcPr>
          <w:p w14:paraId="3194C3B6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B052F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五官的平衡器——眉妆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19EF774C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程赛博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0204593E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传媒学院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3B0FCF4D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4C67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29F5121C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122CC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趣味《工程力学》之什么是力矩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7D5CE94A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刘合敏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70249134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土木建筑工程学院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3F9893C8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63D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562B0640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A0D4A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光谱之眼：食品检测实战探秘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5CF16B76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吴燕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6647FEE5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化学化工学院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764B7283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1497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7B7E4BA7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397EC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“搭子”满屏，真心几人？——解码年轻人的轻社交双面人生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2CC23FDF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18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王代清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780C5DBF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教师教育学院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214F289A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6294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20488A72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2711E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AI赋能下啦啦操基础知识与智能创编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47E654CE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董理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1917B8BA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体育与健康科学学院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225224DC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市级推荐</w:t>
            </w:r>
          </w:p>
        </w:tc>
      </w:tr>
      <w:tr w14:paraId="310E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4B54783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72402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中国餐桌座次文化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34D79DBB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张玲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23F72B5B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  <w:t>国际学院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69E205FE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</w:pPr>
          </w:p>
        </w:tc>
      </w:tr>
      <w:tr w14:paraId="4987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51FE72A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E44BB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教师常见心理问题—职业倦怠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17C59852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冉红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4AF94738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教师教育学院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606A8B44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5E85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3F5ACAA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D600A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“底气”何来？弹性理论透视中国应对关税战的制胜逻辑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67306FC0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吴黎围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511EB760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经济与管理学院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49D44AE2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0BDF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67C81BF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55349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红岩燃星火，教坛续华章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5888AA54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杨晓艳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37E4A1B9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492D1EB1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5B5E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370" w:type="pct"/>
            <w:vMerge w:val="restart"/>
            <w:shd w:val="clear" w:color="auto" w:fill="auto"/>
            <w:noWrap/>
            <w:vAlign w:val="center"/>
          </w:tcPr>
          <w:p w14:paraId="6F128E7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  <w:t>三</w:t>
            </w:r>
          </w:p>
          <w:p w14:paraId="685C951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  <w:t>等</w:t>
            </w:r>
          </w:p>
          <w:p w14:paraId="2E257766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2"/>
              </w:rPr>
              <w:t>奖</w:t>
            </w:r>
          </w:p>
          <w:p w14:paraId="65A882A3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  <w:t>项</w:t>
            </w: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7413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心中有爱·人实笔繁·景虚笔简：人物场景简笔画人景合一技法要诀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305A8790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孙巧悦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1E44966C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教师教育学院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14CECAF6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547E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75A69E06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B8C29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How to Tell Chongqing’s Green Story: A “CORE” Guide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7675F240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严浩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618C0A70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1D75A5CA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2C92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2D7869B3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E07A1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敏捷变形计：10分钟看懂企业如何“小步快跑”赢数字化转型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4B2ECD18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陈婷婷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4B973894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经济与管理学院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307DFD0F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6197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6D269DCB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E8CCC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教学设计的含义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6D46D59A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张婷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564B9193">
            <w:pPr>
              <w:spacing w:line="320" w:lineRule="exact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化学化工学院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45B2C313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1968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7404C04A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A5A34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艰苦奋斗是实现理想的重要条件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1942B756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陈益芳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15B3D11E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30C7113D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66A2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0AD1C282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4F215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全球治理视角下的新时代中华民族共同体建设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0BFC65A6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李愉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462C93D1">
            <w:pPr>
              <w:spacing w:line="320" w:lineRule="exact"/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大数据与智能工程学院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0966E95C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4C72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24F185C8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D2ED7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打开母语学习之门——现代汉语概说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11E44F3F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黎燕敏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32189D51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人文学院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2C21741E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370B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64AA742F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7F0B9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舌尖上的微生物——食品发酵的类型与特点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7E3AA13D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阳晖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314BE8FD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现代农业与生物工程学院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3F5A094A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235B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1554D0B8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6DED0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呼吸作用与农业生产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35782FFB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宋晓宏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0A5701B2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现代农业与生物工程学院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7AE384D6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7B67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0460CDEC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EEDF8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耒耜上的家国叙事：解锁古代劳动价值观的政治学密钥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2CAB7C8C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宋虹摇</w:t>
            </w:r>
          </w:p>
        </w:tc>
        <w:tc>
          <w:tcPr>
            <w:tcW w:w="1090" w:type="pct"/>
            <w:shd w:val="clear" w:color="auto" w:fill="auto"/>
            <w:noWrap w:val="0"/>
            <w:vAlign w:val="center"/>
          </w:tcPr>
          <w:p w14:paraId="685E4B9D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人文学院</w:t>
            </w:r>
          </w:p>
        </w:tc>
        <w:tc>
          <w:tcPr>
            <w:tcW w:w="637" w:type="pct"/>
            <w:shd w:val="clear" w:color="auto" w:fill="auto"/>
            <w:noWrap w:val="0"/>
            <w:vAlign w:val="center"/>
          </w:tcPr>
          <w:p w14:paraId="43960CE5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5125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6A79F0E1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562C0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不拘小节 化繁为简—轴向拉压杆横截面上的应力计算</w:t>
            </w:r>
          </w:p>
        </w:tc>
        <w:tc>
          <w:tcPr>
            <w:tcW w:w="583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AA466B2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孙交通</w:t>
            </w:r>
          </w:p>
        </w:tc>
        <w:tc>
          <w:tcPr>
            <w:tcW w:w="1090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74B8117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材料科学与工程学院</w:t>
            </w:r>
          </w:p>
        </w:tc>
        <w:tc>
          <w:tcPr>
            <w:tcW w:w="637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1BD6211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151B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707D4991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D5D6E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东方诗韵·奏响华章 ——钢琴曲《彩云追月》的艺术解构及演绎</w:t>
            </w:r>
          </w:p>
        </w:tc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5FC835B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芦莎</w:t>
            </w:r>
          </w:p>
        </w:tc>
        <w:tc>
          <w:tcPr>
            <w:tcW w:w="109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0A6F76B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音乐学院</w:t>
            </w:r>
          </w:p>
        </w:tc>
        <w:tc>
          <w:tcPr>
            <w:tcW w:w="63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E940631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36AD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454A3BF0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F4312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等节奏流水施工组织</w:t>
            </w:r>
          </w:p>
        </w:tc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41257D1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周维莉</w:t>
            </w:r>
          </w:p>
        </w:tc>
        <w:tc>
          <w:tcPr>
            <w:tcW w:w="109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43D7A81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土木建筑工程学院</w:t>
            </w:r>
          </w:p>
        </w:tc>
        <w:tc>
          <w:tcPr>
            <w:tcW w:w="63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8B6BC29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  <w:tr w14:paraId="6F9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0" w:type="pct"/>
            <w:vMerge w:val="continue"/>
            <w:shd w:val="clear" w:color="auto" w:fill="auto"/>
            <w:noWrap/>
            <w:vAlign w:val="center"/>
          </w:tcPr>
          <w:p w14:paraId="7C316D4B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773DD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从首饰的风格特征看当代首饰设计的方向</w:t>
            </w:r>
          </w:p>
        </w:tc>
        <w:tc>
          <w:tcPr>
            <w:tcW w:w="583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3D3B19C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曹文译</w:t>
            </w:r>
          </w:p>
        </w:tc>
        <w:tc>
          <w:tcPr>
            <w:tcW w:w="1090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F0BBF91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  <w:r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  <w:t>美术学院</w:t>
            </w:r>
          </w:p>
        </w:tc>
        <w:tc>
          <w:tcPr>
            <w:tcW w:w="637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63BADC4">
            <w:pPr>
              <w:spacing w:line="320" w:lineRule="exact"/>
              <w:jc w:val="center"/>
              <w:rPr>
                <w:rFonts w:hint="eastAsia" w:ascii="Microsoft YaHei Light" w:hAnsi="Microsoft YaHei Light" w:eastAsia="Microsoft YaHei Light"/>
                <w:color w:val="000000"/>
                <w:sz w:val="22"/>
                <w:szCs w:val="22"/>
              </w:rPr>
            </w:pPr>
          </w:p>
        </w:tc>
      </w:tr>
    </w:tbl>
    <w:p w14:paraId="4F24378E">
      <w:pPr>
        <w:snapToGrid w:val="0"/>
        <w:spacing w:before="312" w:beforeLines="100" w:after="156" w:afterLines="50" w:line="560" w:lineRule="exact"/>
        <w:rPr>
          <w:rFonts w:hint="eastAsia"/>
          <w:color w:val="FF0000"/>
        </w:rPr>
      </w:pPr>
    </w:p>
    <w:p w14:paraId="2F573E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ZGRkZDZmZjVlOTBkZDdmMTE1M2IwYjA4MmE4NTEifQ=="/>
  </w:docVars>
  <w:rsids>
    <w:rsidRoot w:val="00642270"/>
    <w:rsid w:val="00474B17"/>
    <w:rsid w:val="00642270"/>
    <w:rsid w:val="00A550A1"/>
    <w:rsid w:val="00ED3217"/>
    <w:rsid w:val="02BC5057"/>
    <w:rsid w:val="06277523"/>
    <w:rsid w:val="066A310D"/>
    <w:rsid w:val="0A1D6D81"/>
    <w:rsid w:val="0EFC2CCF"/>
    <w:rsid w:val="0FD8005B"/>
    <w:rsid w:val="172F3D03"/>
    <w:rsid w:val="18E7065A"/>
    <w:rsid w:val="1E054BA2"/>
    <w:rsid w:val="24377544"/>
    <w:rsid w:val="27720616"/>
    <w:rsid w:val="2C6E17C2"/>
    <w:rsid w:val="2D087520"/>
    <w:rsid w:val="2D4A3C8A"/>
    <w:rsid w:val="2FBF7029"/>
    <w:rsid w:val="301B5336"/>
    <w:rsid w:val="346A0AC1"/>
    <w:rsid w:val="440838C9"/>
    <w:rsid w:val="47B25963"/>
    <w:rsid w:val="4DD65326"/>
    <w:rsid w:val="4F2A372C"/>
    <w:rsid w:val="4F3240FF"/>
    <w:rsid w:val="538043F9"/>
    <w:rsid w:val="56DF7731"/>
    <w:rsid w:val="5BFF0353"/>
    <w:rsid w:val="62E2497D"/>
    <w:rsid w:val="647629E6"/>
    <w:rsid w:val="676726FE"/>
    <w:rsid w:val="688507A5"/>
    <w:rsid w:val="69C2661E"/>
    <w:rsid w:val="6A443D7C"/>
    <w:rsid w:val="6A64067C"/>
    <w:rsid w:val="6CF8045E"/>
    <w:rsid w:val="6D6C50EE"/>
    <w:rsid w:val="6E95168E"/>
    <w:rsid w:val="701F4161"/>
    <w:rsid w:val="74EC324E"/>
    <w:rsid w:val="7774168C"/>
    <w:rsid w:val="77AA4590"/>
    <w:rsid w:val="7C464F82"/>
    <w:rsid w:val="7D770593"/>
    <w:rsid w:val="7D92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1334</Words>
  <Characters>1450</Characters>
  <Lines>9</Lines>
  <Paragraphs>2</Paragraphs>
  <TotalTime>3</TotalTime>
  <ScaleCrop>false</ScaleCrop>
  <LinksUpToDate>false</LinksUpToDate>
  <CharactersWithSpaces>1502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秦明一</cp:lastModifiedBy>
  <dcterms:modified xsi:type="dcterms:W3CDTF">2025-09-19T07:38:24Z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1C5A83BA2B11499D94D8F191BFCA9A2E_13</vt:lpwstr>
  </property>
  <property fmtid="{D5CDD505-2E9C-101B-9397-08002B2CF9AE}" pid="4" name="KSOTemplateDocerSaveRecord">
    <vt:lpwstr>eyJoZGlkIjoiYTI5NmYwMGM3NmEyYjc0Mzg3ZjA1MjI3OWJkODE2NzciLCJ1c2VySWQiOiIxNjU5ODgxOTU1In0=</vt:lpwstr>
  </property>
</Properties>
</file>