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99ABF">
      <w:pPr>
        <w:widowControl/>
        <w:shd w:val="clear" w:color="auto" w:fill="FFFFFF"/>
        <w:adjustRightInd w:val="0"/>
        <w:snapToGrid w:val="0"/>
        <w:spacing w:line="560" w:lineRule="exact"/>
        <w:jc w:val="center"/>
        <w:outlineLvl w:val="2"/>
        <w:rPr>
          <w:rFonts w:ascii="Times New Roman" w:hAnsi="Times New Roman" w:eastAsia="方正小标宋_GBK" w:cs="Times New Roman"/>
          <w:b/>
          <w:bCs/>
          <w:color w:val="0F1115"/>
          <w:kern w:val="0"/>
          <w:sz w:val="44"/>
          <w:szCs w:val="44"/>
        </w:rPr>
      </w:pPr>
      <w:r>
        <w:rPr>
          <w:rFonts w:ascii="Times New Roman" w:hAnsi="Times New Roman" w:eastAsia="方正小标宋_GBK" w:cs="Times New Roman"/>
          <w:b/>
          <w:bCs/>
          <w:color w:val="0F1115"/>
          <w:kern w:val="0"/>
          <w:sz w:val="44"/>
          <w:szCs w:val="44"/>
        </w:rPr>
        <w:t>关于</w:t>
      </w:r>
      <w:bookmarkStart w:id="7" w:name="_GoBack"/>
      <w:r>
        <w:rPr>
          <w:rFonts w:ascii="Times New Roman" w:hAnsi="Times New Roman" w:eastAsia="方正小标宋_GBK" w:cs="Times New Roman"/>
          <w:b/>
          <w:bCs/>
          <w:color w:val="0F1115"/>
          <w:kern w:val="0"/>
          <w:sz w:val="44"/>
          <w:szCs w:val="44"/>
        </w:rPr>
        <w:t>组织学生参</w:t>
      </w:r>
      <w:bookmarkEnd w:id="7"/>
      <w:r>
        <w:rPr>
          <w:rFonts w:ascii="Times New Roman" w:hAnsi="Times New Roman" w:eastAsia="方正小标宋_GBK" w:cs="Times New Roman"/>
          <w:b/>
          <w:bCs/>
          <w:color w:val="0F1115"/>
          <w:kern w:val="0"/>
          <w:sz w:val="44"/>
          <w:szCs w:val="44"/>
        </w:rPr>
        <w:t>加</w:t>
      </w:r>
      <w:r>
        <w:rPr>
          <w:rFonts w:hint="eastAsia" w:ascii="Times New Roman" w:hAnsi="Times New Roman" w:eastAsia="方正小标宋_GBK" w:cs="Times New Roman"/>
          <w:b/>
          <w:bCs/>
          <w:color w:val="0F1115"/>
          <w:kern w:val="0"/>
          <w:sz w:val="44"/>
          <w:szCs w:val="44"/>
        </w:rPr>
        <w:t>“正大杯”</w:t>
      </w:r>
      <w:r>
        <w:rPr>
          <w:rFonts w:ascii="Times New Roman" w:hAnsi="Times New Roman" w:eastAsia="方正小标宋_GBK" w:cs="Times New Roman"/>
          <w:b/>
          <w:bCs/>
          <w:color w:val="0F1115"/>
          <w:kern w:val="0"/>
          <w:sz w:val="44"/>
          <w:szCs w:val="44"/>
        </w:rPr>
        <w:t>第十六届全国大学生市场调查与分析大赛</w:t>
      </w:r>
      <w:r>
        <w:rPr>
          <w:rFonts w:hint="eastAsia" w:ascii="Times New Roman" w:hAnsi="Times New Roman" w:eastAsia="方正小标宋_GBK" w:cs="Times New Roman"/>
          <w:b/>
          <w:bCs/>
          <w:color w:val="0F1115"/>
          <w:kern w:val="0"/>
          <w:sz w:val="44"/>
          <w:szCs w:val="44"/>
        </w:rPr>
        <w:t>选拔赛</w:t>
      </w:r>
      <w:r>
        <w:rPr>
          <w:rFonts w:ascii="Times New Roman" w:hAnsi="Times New Roman" w:eastAsia="方正小标宋_GBK" w:cs="Times New Roman"/>
          <w:b/>
          <w:bCs/>
          <w:color w:val="0F1115"/>
          <w:kern w:val="0"/>
          <w:sz w:val="44"/>
          <w:szCs w:val="44"/>
        </w:rPr>
        <w:t>的</w:t>
      </w:r>
      <w:r>
        <w:rPr>
          <w:rFonts w:hint="eastAsia" w:ascii="Times New Roman" w:hAnsi="Times New Roman" w:eastAsia="方正小标宋_GBK" w:cs="Times New Roman"/>
          <w:b/>
          <w:bCs/>
          <w:color w:val="0F1115"/>
          <w:kern w:val="0"/>
          <w:sz w:val="44"/>
          <w:szCs w:val="44"/>
        </w:rPr>
        <w:t>通知</w:t>
      </w:r>
      <w:r>
        <w:rPr>
          <w:rFonts w:hint="eastAsia" w:ascii="Times New Roman" w:hAnsi="Times New Roman" w:eastAsia="方正小标宋_GBK" w:cs="Times New Roman"/>
          <w:b/>
          <w:bCs/>
          <w:color w:val="0F1115"/>
          <w:kern w:val="0"/>
          <w:sz w:val="44"/>
          <w:szCs w:val="44"/>
        </w:rPr>
        <w:t> </w:t>
      </w:r>
    </w:p>
    <w:p w14:paraId="06425C05">
      <w:pPr>
        <w:widowControl/>
        <w:spacing w:line="360" w:lineRule="auto"/>
        <w:jc w:val="left"/>
        <w:rPr>
          <w:rFonts w:hint="eastAsia" w:cs="宋体" w:asciiTheme="majorEastAsia" w:hAnsiTheme="majorEastAsia" w:eastAsiaTheme="majorEastAsia"/>
          <w:color w:val="000000"/>
          <w:kern w:val="0"/>
          <w:sz w:val="24"/>
          <w:szCs w:val="24"/>
        </w:rPr>
      </w:pPr>
    </w:p>
    <w:p w14:paraId="3AD0DBFF">
      <w:pPr>
        <w:widowControl/>
        <w:shd w:val="clear" w:color="auto" w:fill="FFFFFF"/>
        <w:adjustRightInd w:val="0"/>
        <w:snapToGrid w:val="0"/>
        <w:spacing w:line="560" w:lineRule="exact"/>
        <w:jc w:val="left"/>
        <w:rPr>
          <w:rFonts w:hint="eastAsia" w:ascii="Times New Roman" w:hAnsi="Times New Roman" w:eastAsia="方正仿宋_GBK" w:cs="Times New Roman"/>
          <w:color w:val="0F1115"/>
          <w:kern w:val="0"/>
          <w:sz w:val="32"/>
          <w:szCs w:val="32"/>
        </w:rPr>
      </w:pPr>
      <w:r>
        <w:rPr>
          <w:rFonts w:hint="eastAsia" w:ascii="Times New Roman" w:hAnsi="Times New Roman" w:eastAsia="方正仿宋_GBK" w:cs="Times New Roman"/>
          <w:color w:val="0F1115"/>
          <w:kern w:val="0"/>
          <w:sz w:val="32"/>
          <w:szCs w:val="32"/>
        </w:rPr>
        <w:t>各教学院（部）：</w:t>
      </w:r>
    </w:p>
    <w:p w14:paraId="54890A92">
      <w:pPr>
        <w:widowControl/>
        <w:shd w:val="clear" w:color="auto" w:fill="FFFFFF"/>
        <w:adjustRightInd w:val="0"/>
        <w:snapToGrid w:val="0"/>
        <w:spacing w:line="560" w:lineRule="exact"/>
        <w:ind w:firstLine="640" w:firstLineChars="200"/>
        <w:jc w:val="left"/>
        <w:rPr>
          <w:rFonts w:hint="eastAsia" w:ascii="Times New Roman" w:hAnsi="Times New Roman" w:eastAsia="方正仿宋_GBK" w:cs="Times New Roman"/>
          <w:color w:val="0F1115"/>
          <w:kern w:val="0"/>
          <w:sz w:val="32"/>
          <w:szCs w:val="32"/>
        </w:rPr>
      </w:pPr>
      <w:r>
        <w:rPr>
          <w:rFonts w:hint="eastAsia" w:ascii="Times New Roman" w:hAnsi="Times New Roman" w:eastAsia="方正仿宋_GBK" w:cs="Times New Roman"/>
          <w:color w:val="0F1115"/>
          <w:kern w:val="0"/>
          <w:sz w:val="32"/>
          <w:szCs w:val="32"/>
        </w:rPr>
        <w:t>全国大学生市场调查与分析大赛由中国商业统计学会主办，作为重要赛事之一被列入《全国普通高校学科竞赛榜单》，是统计领域全国性一流竞赛项目。大赛已成功构建起学术引领、政府支持、高校参与、企业协同的多方联动实践育人平台。 “正大杯”第十六届赛事已于2025年9月27日正式启动，现将有关事宜通知如下：</w:t>
      </w:r>
    </w:p>
    <w:p w14:paraId="28676738">
      <w:pPr>
        <w:widowControl/>
        <w:shd w:val="clear" w:color="auto" w:fill="FFFFFF"/>
        <w:adjustRightInd w:val="0"/>
        <w:snapToGrid w:val="0"/>
        <w:spacing w:line="560" w:lineRule="exact"/>
        <w:ind w:firstLine="643" w:firstLineChars="200"/>
        <w:jc w:val="left"/>
        <w:rPr>
          <w:rFonts w:hint="eastAsia" w:ascii="Times New Roman" w:hAnsi="Times New Roman" w:eastAsia="黑体" w:cs="Times New Roman"/>
          <w:b/>
          <w:color w:val="0F1115"/>
          <w:kern w:val="0"/>
          <w:sz w:val="32"/>
          <w:szCs w:val="32"/>
        </w:rPr>
      </w:pPr>
      <w:r>
        <w:rPr>
          <w:rFonts w:hint="eastAsia" w:ascii="Times New Roman" w:hAnsi="Times New Roman" w:eastAsia="黑体" w:cs="Times New Roman"/>
          <w:b/>
          <w:color w:val="0F1115"/>
          <w:kern w:val="0"/>
          <w:sz w:val="32"/>
          <w:szCs w:val="32"/>
        </w:rPr>
        <w:t>一、组织机构</w:t>
      </w:r>
    </w:p>
    <w:p w14:paraId="21EFA391">
      <w:pPr>
        <w:widowControl/>
        <w:shd w:val="clear" w:color="auto" w:fill="FFFFFF"/>
        <w:adjustRightInd w:val="0"/>
        <w:snapToGrid w:val="0"/>
        <w:spacing w:line="560" w:lineRule="exact"/>
        <w:ind w:firstLine="640" w:firstLineChars="200"/>
        <w:jc w:val="left"/>
        <w:rPr>
          <w:rFonts w:hint="eastAsia" w:ascii="Times New Roman" w:hAnsi="Times New Roman" w:eastAsia="方正仿宋_GBK" w:cs="Times New Roman"/>
          <w:color w:val="0F1115"/>
          <w:kern w:val="0"/>
          <w:sz w:val="32"/>
          <w:szCs w:val="32"/>
        </w:rPr>
      </w:pPr>
      <w:r>
        <w:rPr>
          <w:rFonts w:hint="eastAsia" w:ascii="Times New Roman" w:hAnsi="Times New Roman" w:eastAsia="方正仿宋_GBK" w:cs="Times New Roman"/>
          <w:color w:val="0F1115"/>
          <w:kern w:val="0"/>
          <w:sz w:val="32"/>
          <w:szCs w:val="32"/>
        </w:rPr>
        <w:t>主办单位：      中国商业统计学会</w:t>
      </w:r>
    </w:p>
    <w:p w14:paraId="1B22E81E">
      <w:pPr>
        <w:widowControl/>
        <w:shd w:val="clear" w:color="auto" w:fill="FFFFFF"/>
        <w:adjustRightInd w:val="0"/>
        <w:snapToGrid w:val="0"/>
        <w:spacing w:line="560" w:lineRule="exact"/>
        <w:ind w:firstLine="640" w:firstLineChars="200"/>
        <w:jc w:val="left"/>
        <w:rPr>
          <w:rFonts w:hint="eastAsia" w:ascii="Times New Roman" w:hAnsi="Times New Roman" w:eastAsia="方正仿宋_GBK" w:cs="Times New Roman"/>
          <w:color w:val="0F1115"/>
          <w:kern w:val="0"/>
          <w:sz w:val="32"/>
          <w:szCs w:val="32"/>
        </w:rPr>
      </w:pPr>
      <w:r>
        <w:rPr>
          <w:rFonts w:hint="eastAsia" w:ascii="Times New Roman" w:hAnsi="Times New Roman" w:eastAsia="方正仿宋_GBK" w:cs="Times New Roman"/>
          <w:color w:val="0F1115"/>
          <w:kern w:val="0"/>
          <w:sz w:val="32"/>
          <w:szCs w:val="32"/>
        </w:rPr>
        <w:t>总决赛承办单位：大连理工大学（本科组）</w:t>
      </w:r>
    </w:p>
    <w:p w14:paraId="0162AB73">
      <w:pPr>
        <w:widowControl/>
        <w:shd w:val="clear" w:color="auto" w:fill="FFFFFF"/>
        <w:adjustRightInd w:val="0"/>
        <w:snapToGrid w:val="0"/>
        <w:spacing w:line="560" w:lineRule="exact"/>
        <w:ind w:firstLine="3200" w:firstLineChars="1000"/>
        <w:jc w:val="left"/>
        <w:rPr>
          <w:rFonts w:hint="eastAsia" w:ascii="Times New Roman" w:hAnsi="Times New Roman" w:eastAsia="方正仿宋_GBK" w:cs="Times New Roman"/>
          <w:color w:val="0F1115"/>
          <w:kern w:val="0"/>
          <w:sz w:val="32"/>
          <w:szCs w:val="32"/>
        </w:rPr>
      </w:pPr>
      <w:r>
        <w:rPr>
          <w:rFonts w:hint="eastAsia" w:ascii="Times New Roman" w:hAnsi="Times New Roman" w:eastAsia="方正仿宋_GBK" w:cs="Times New Roman"/>
          <w:color w:val="0F1115"/>
          <w:kern w:val="0"/>
          <w:sz w:val="32"/>
          <w:szCs w:val="32"/>
        </w:rPr>
        <w:t>郑州大学（研究生组&amp;在华留学生组）</w:t>
      </w:r>
    </w:p>
    <w:p w14:paraId="41580FFA">
      <w:pPr>
        <w:widowControl/>
        <w:shd w:val="clear" w:color="auto" w:fill="FFFFFF"/>
        <w:adjustRightInd w:val="0"/>
        <w:snapToGrid w:val="0"/>
        <w:spacing w:line="560" w:lineRule="exact"/>
        <w:ind w:firstLine="640" w:firstLineChars="200"/>
        <w:jc w:val="left"/>
        <w:rPr>
          <w:rFonts w:hint="eastAsia" w:ascii="Times New Roman" w:hAnsi="Times New Roman" w:eastAsia="方正仿宋_GBK" w:cs="Times New Roman"/>
          <w:color w:val="0F1115"/>
          <w:kern w:val="0"/>
          <w:sz w:val="32"/>
          <w:szCs w:val="32"/>
        </w:rPr>
      </w:pPr>
      <w:r>
        <w:rPr>
          <w:rFonts w:hint="eastAsia" w:ascii="Times New Roman" w:hAnsi="Times New Roman" w:eastAsia="方正仿宋_GBK" w:cs="Times New Roman"/>
          <w:color w:val="0F1115"/>
          <w:kern w:val="0"/>
          <w:sz w:val="32"/>
          <w:szCs w:val="32"/>
        </w:rPr>
        <w:t>校内主办单位：  长江师范学院教务处</w:t>
      </w:r>
    </w:p>
    <w:p w14:paraId="6A69C24F">
      <w:pPr>
        <w:widowControl/>
        <w:shd w:val="clear" w:color="auto" w:fill="FFFFFF"/>
        <w:adjustRightInd w:val="0"/>
        <w:snapToGrid w:val="0"/>
        <w:spacing w:line="560" w:lineRule="exact"/>
        <w:ind w:firstLine="640" w:firstLineChars="200"/>
        <w:jc w:val="left"/>
        <w:rPr>
          <w:rFonts w:hint="eastAsia" w:ascii="Times New Roman" w:hAnsi="Times New Roman" w:eastAsia="方正仿宋_GBK" w:cs="Times New Roman"/>
          <w:color w:val="0F1115"/>
          <w:kern w:val="0"/>
          <w:sz w:val="32"/>
          <w:szCs w:val="32"/>
        </w:rPr>
      </w:pPr>
      <w:r>
        <w:rPr>
          <w:rFonts w:hint="eastAsia" w:ascii="Times New Roman" w:hAnsi="Times New Roman" w:eastAsia="方正仿宋_GBK" w:cs="Times New Roman"/>
          <w:color w:val="0F1115"/>
          <w:kern w:val="0"/>
          <w:sz w:val="32"/>
          <w:szCs w:val="32"/>
        </w:rPr>
        <w:t>校内承办单位：  数学与统计学院</w:t>
      </w:r>
    </w:p>
    <w:p w14:paraId="765049DB">
      <w:pPr>
        <w:widowControl/>
        <w:spacing w:line="360" w:lineRule="auto"/>
        <w:ind w:firstLine="240" w:firstLineChars="100"/>
        <w:contextualSpacing/>
        <w:jc w:val="left"/>
        <w:rPr>
          <w:rFonts w:hint="eastAsia" w:ascii="Times New Roman" w:hAnsi="Times New Roman" w:eastAsia="黑体" w:cs="Times New Roman"/>
          <w:b/>
          <w:color w:val="0F1115"/>
          <w:kern w:val="0"/>
          <w:sz w:val="32"/>
          <w:szCs w:val="32"/>
        </w:rPr>
      </w:pPr>
      <w:r>
        <w:rPr>
          <w:rFonts w:hint="eastAsia" w:cs="宋体" w:asciiTheme="majorEastAsia" w:hAnsiTheme="majorEastAsia" w:eastAsiaTheme="majorEastAsia"/>
          <w:color w:val="000000"/>
          <w:kern w:val="0"/>
          <w:sz w:val="24"/>
          <w:szCs w:val="24"/>
        </w:rPr>
        <w:t xml:space="preserve"> </w:t>
      </w:r>
      <w:r>
        <w:rPr>
          <w:rFonts w:hint="eastAsia" w:ascii="Times New Roman" w:hAnsi="Times New Roman" w:eastAsia="黑体" w:cs="Times New Roman"/>
          <w:b/>
          <w:color w:val="0F1115"/>
          <w:kern w:val="0"/>
          <w:sz w:val="32"/>
          <w:szCs w:val="32"/>
        </w:rPr>
        <w:t xml:space="preserve"> 二、参赛对象及要求</w:t>
      </w:r>
    </w:p>
    <w:p w14:paraId="012E4BC0">
      <w:pPr>
        <w:widowControl/>
        <w:shd w:val="clear" w:color="auto" w:fill="FFFFFF"/>
        <w:adjustRightInd w:val="0"/>
        <w:snapToGrid w:val="0"/>
        <w:spacing w:line="560" w:lineRule="exact"/>
        <w:ind w:firstLine="640" w:firstLineChars="200"/>
        <w:jc w:val="left"/>
        <w:rPr>
          <w:rFonts w:hint="eastAsia" w:ascii="Times New Roman" w:hAnsi="Times New Roman" w:eastAsia="方正仿宋_GBK" w:cs="Times New Roman"/>
          <w:color w:val="0F1115"/>
          <w:kern w:val="0"/>
          <w:sz w:val="32"/>
          <w:szCs w:val="32"/>
        </w:rPr>
      </w:pPr>
      <w:r>
        <w:rPr>
          <w:rFonts w:hint="eastAsia" w:ascii="Times New Roman" w:hAnsi="Times New Roman" w:eastAsia="方正仿宋_GBK" w:cs="Times New Roman"/>
          <w:color w:val="0F1115"/>
          <w:kern w:val="0"/>
          <w:sz w:val="32"/>
          <w:szCs w:val="32"/>
        </w:rPr>
        <w:t>（一）参赛对象</w:t>
      </w:r>
    </w:p>
    <w:p w14:paraId="681CBB85">
      <w:pPr>
        <w:widowControl/>
        <w:shd w:val="clear" w:color="auto" w:fill="FFFFFF"/>
        <w:adjustRightInd w:val="0"/>
        <w:snapToGrid w:val="0"/>
        <w:spacing w:line="560" w:lineRule="exact"/>
        <w:ind w:firstLine="640" w:firstLineChars="200"/>
        <w:jc w:val="left"/>
        <w:rPr>
          <w:rFonts w:hint="eastAsia" w:ascii="Times New Roman" w:hAnsi="Times New Roman" w:eastAsia="方正仿宋_GBK" w:cs="Times New Roman"/>
          <w:color w:val="0F1115"/>
          <w:kern w:val="0"/>
          <w:sz w:val="32"/>
          <w:szCs w:val="32"/>
        </w:rPr>
      </w:pPr>
      <w:r>
        <w:rPr>
          <w:rFonts w:hint="eastAsia" w:ascii="Times New Roman" w:hAnsi="Times New Roman" w:eastAsia="方正仿宋_GBK" w:cs="Times New Roman"/>
          <w:color w:val="0F1115"/>
          <w:kern w:val="0"/>
          <w:sz w:val="32"/>
          <w:szCs w:val="32"/>
        </w:rPr>
        <w:t>在校本科生（主要面向2023、2024级）、研究生均可报名参赛，专业不限。本科组团队成员均为本科生，研究生组团队成员均为研究生。</w:t>
      </w:r>
    </w:p>
    <w:p w14:paraId="7D560CB8">
      <w:pPr>
        <w:widowControl/>
        <w:shd w:val="clear" w:color="auto" w:fill="FFFFFF"/>
        <w:adjustRightInd w:val="0"/>
        <w:snapToGrid w:val="0"/>
        <w:spacing w:line="560" w:lineRule="exact"/>
        <w:ind w:firstLine="640" w:firstLineChars="200"/>
        <w:jc w:val="left"/>
        <w:rPr>
          <w:rFonts w:hint="eastAsia" w:ascii="Times New Roman" w:hAnsi="Times New Roman" w:eastAsia="方正仿宋_GBK" w:cs="Times New Roman"/>
          <w:color w:val="0F1115"/>
          <w:kern w:val="0"/>
          <w:sz w:val="32"/>
          <w:szCs w:val="32"/>
        </w:rPr>
      </w:pPr>
      <w:r>
        <w:rPr>
          <w:rFonts w:hint="eastAsia" w:ascii="Times New Roman" w:hAnsi="Times New Roman" w:eastAsia="方正仿宋_GBK" w:cs="Times New Roman"/>
          <w:color w:val="0F1115"/>
          <w:kern w:val="0"/>
          <w:sz w:val="32"/>
          <w:szCs w:val="32"/>
        </w:rPr>
        <w:t>（二）组队要求</w:t>
      </w:r>
    </w:p>
    <w:p w14:paraId="6F1C2915">
      <w:pPr>
        <w:widowControl/>
        <w:shd w:val="clear" w:color="auto" w:fill="FFFFFF"/>
        <w:adjustRightInd w:val="0"/>
        <w:snapToGrid w:val="0"/>
        <w:spacing w:line="560" w:lineRule="exact"/>
        <w:ind w:firstLine="640" w:firstLineChars="200"/>
        <w:jc w:val="left"/>
        <w:rPr>
          <w:rFonts w:hint="eastAsia" w:ascii="Times New Roman" w:hAnsi="Times New Roman" w:eastAsia="方正仿宋_GBK" w:cs="Times New Roman"/>
          <w:color w:val="0F1115"/>
          <w:kern w:val="0"/>
          <w:sz w:val="32"/>
          <w:szCs w:val="32"/>
        </w:rPr>
      </w:pPr>
      <w:r>
        <w:rPr>
          <w:rFonts w:hint="eastAsia" w:ascii="Times New Roman" w:hAnsi="Times New Roman" w:eastAsia="方正仿宋_GBK" w:cs="Times New Roman"/>
          <w:color w:val="0F1115"/>
          <w:kern w:val="0"/>
          <w:sz w:val="32"/>
          <w:szCs w:val="32"/>
        </w:rPr>
        <w:t>1.每个团队由3-5名学生组成，每名学生只能参加一个团队。</w:t>
      </w:r>
    </w:p>
    <w:p w14:paraId="7048E8D2">
      <w:pPr>
        <w:widowControl/>
        <w:shd w:val="clear" w:color="auto" w:fill="FFFFFF"/>
        <w:adjustRightInd w:val="0"/>
        <w:snapToGrid w:val="0"/>
        <w:spacing w:line="560" w:lineRule="exact"/>
        <w:ind w:firstLine="640" w:firstLineChars="200"/>
        <w:jc w:val="left"/>
        <w:rPr>
          <w:rFonts w:hint="eastAsia" w:ascii="Times New Roman" w:hAnsi="Times New Roman" w:eastAsia="方正仿宋_GBK" w:cs="Times New Roman"/>
          <w:color w:val="0F1115"/>
          <w:kern w:val="0"/>
          <w:sz w:val="32"/>
          <w:szCs w:val="32"/>
        </w:rPr>
      </w:pPr>
      <w:r>
        <w:rPr>
          <w:rFonts w:hint="eastAsia" w:ascii="Times New Roman" w:hAnsi="Times New Roman" w:eastAsia="方正仿宋_GBK" w:cs="Times New Roman"/>
          <w:color w:val="0F1115"/>
          <w:kern w:val="0"/>
          <w:sz w:val="32"/>
          <w:szCs w:val="32"/>
        </w:rPr>
        <w:t>2.鼓励跨专业跨院系组队，但团队所有成员必须来自同一所高校。</w:t>
      </w:r>
    </w:p>
    <w:p w14:paraId="3152D50E">
      <w:pPr>
        <w:widowControl/>
        <w:shd w:val="clear" w:color="auto" w:fill="FFFFFF"/>
        <w:adjustRightInd w:val="0"/>
        <w:snapToGrid w:val="0"/>
        <w:spacing w:line="560" w:lineRule="exact"/>
        <w:ind w:firstLine="640" w:firstLineChars="200"/>
        <w:jc w:val="left"/>
        <w:rPr>
          <w:rFonts w:hint="eastAsia" w:ascii="Times New Roman" w:hAnsi="Times New Roman" w:eastAsia="方正仿宋_GBK" w:cs="Times New Roman"/>
          <w:color w:val="0F1115"/>
          <w:kern w:val="0"/>
          <w:sz w:val="32"/>
          <w:szCs w:val="32"/>
        </w:rPr>
      </w:pPr>
      <w:r>
        <w:rPr>
          <w:rFonts w:hint="eastAsia" w:ascii="Times New Roman" w:hAnsi="Times New Roman" w:eastAsia="方正仿宋_GBK" w:cs="Times New Roman"/>
          <w:color w:val="0F1115"/>
          <w:kern w:val="0"/>
          <w:sz w:val="32"/>
          <w:szCs w:val="32"/>
        </w:rPr>
        <w:t>（三）报名要求</w:t>
      </w:r>
    </w:p>
    <w:p w14:paraId="51C44311">
      <w:pPr>
        <w:widowControl/>
        <w:shd w:val="clear" w:color="auto" w:fill="FFFFFF"/>
        <w:adjustRightInd w:val="0"/>
        <w:snapToGrid w:val="0"/>
        <w:spacing w:line="560" w:lineRule="exact"/>
        <w:ind w:firstLine="640" w:firstLineChars="200"/>
        <w:jc w:val="left"/>
        <w:rPr>
          <w:rFonts w:hint="eastAsia" w:ascii="Times New Roman" w:hAnsi="Times New Roman" w:eastAsia="方正仿宋_GBK" w:cs="Times New Roman"/>
          <w:color w:val="0F1115"/>
          <w:kern w:val="0"/>
          <w:sz w:val="32"/>
          <w:szCs w:val="32"/>
        </w:rPr>
      </w:pPr>
      <w:r>
        <w:rPr>
          <w:rFonts w:hint="eastAsia" w:ascii="Times New Roman" w:hAnsi="Times New Roman" w:eastAsia="方正仿宋_GBK" w:cs="Times New Roman"/>
          <w:color w:val="0F1115"/>
          <w:kern w:val="0"/>
          <w:sz w:val="32"/>
          <w:szCs w:val="32"/>
        </w:rPr>
        <w:t>凡报名者应对用市场调查分析方法解决实际问题感兴趣，有较强的知识拓展能力和创新能力，具备较好的文字表达能力，善于协作，能吃苦耐劳。</w:t>
      </w:r>
    </w:p>
    <w:p w14:paraId="714DB9DD">
      <w:pPr>
        <w:widowControl/>
        <w:shd w:val="clear" w:color="auto" w:fill="FFFFFF"/>
        <w:adjustRightInd w:val="0"/>
        <w:snapToGrid w:val="0"/>
        <w:spacing w:line="560" w:lineRule="exact"/>
        <w:ind w:firstLine="643" w:firstLineChars="200"/>
        <w:jc w:val="left"/>
        <w:rPr>
          <w:rFonts w:hint="eastAsia" w:ascii="Times New Roman" w:hAnsi="Times New Roman" w:eastAsia="黑体" w:cs="Times New Roman"/>
          <w:b/>
          <w:color w:val="0F1115"/>
          <w:kern w:val="0"/>
          <w:sz w:val="32"/>
          <w:szCs w:val="32"/>
        </w:rPr>
      </w:pPr>
      <w:r>
        <w:rPr>
          <w:rFonts w:hint="eastAsia" w:ascii="Times New Roman" w:hAnsi="Times New Roman" w:eastAsia="黑体" w:cs="Times New Roman"/>
          <w:b/>
          <w:color w:val="0F1115"/>
          <w:kern w:val="0"/>
          <w:sz w:val="32"/>
          <w:szCs w:val="32"/>
        </w:rPr>
        <w:t>三、赛程安排</w:t>
      </w:r>
    </w:p>
    <w:p w14:paraId="4DE0598E">
      <w:pPr>
        <w:widowControl/>
        <w:shd w:val="clear" w:color="auto" w:fill="FFFFFF"/>
        <w:adjustRightInd w:val="0"/>
        <w:snapToGrid w:val="0"/>
        <w:spacing w:line="560" w:lineRule="exact"/>
        <w:ind w:firstLine="640" w:firstLineChars="200"/>
        <w:jc w:val="left"/>
        <w:rPr>
          <w:rFonts w:hint="eastAsia" w:ascii="Times New Roman" w:hAnsi="Times New Roman" w:eastAsia="方正仿宋_GBK" w:cs="Times New Roman"/>
          <w:color w:val="0F1115"/>
          <w:kern w:val="0"/>
          <w:sz w:val="32"/>
          <w:szCs w:val="32"/>
        </w:rPr>
      </w:pPr>
      <w:r>
        <w:rPr>
          <w:rFonts w:hint="eastAsia" w:ascii="Times New Roman" w:hAnsi="Times New Roman" w:eastAsia="方正仿宋_GBK" w:cs="Times New Roman"/>
          <w:color w:val="0F1115"/>
          <w:kern w:val="0"/>
          <w:sz w:val="32"/>
          <w:szCs w:val="32"/>
        </w:rPr>
        <w:t>（一）时间安排</w:t>
      </w:r>
    </w:p>
    <w:p w14:paraId="32D8899C">
      <w:pPr>
        <w:widowControl/>
        <w:shd w:val="clear" w:color="auto" w:fill="FFFFFF"/>
        <w:adjustRightInd w:val="0"/>
        <w:snapToGrid w:val="0"/>
        <w:spacing w:line="560" w:lineRule="exact"/>
        <w:ind w:firstLine="640" w:firstLineChars="200"/>
        <w:jc w:val="left"/>
        <w:rPr>
          <w:rFonts w:hint="eastAsia" w:ascii="Times New Roman" w:hAnsi="Times New Roman" w:eastAsia="方正仿宋_GBK" w:cs="Times New Roman"/>
          <w:color w:val="0F1115"/>
          <w:kern w:val="0"/>
          <w:sz w:val="32"/>
          <w:szCs w:val="32"/>
        </w:rPr>
      </w:pPr>
      <w:r>
        <w:rPr>
          <w:rFonts w:hint="eastAsia" w:ascii="Times New Roman" w:hAnsi="Times New Roman" w:eastAsia="方正仿宋_GBK" w:cs="Times New Roman"/>
          <w:color w:val="0F1115"/>
          <w:kern w:val="0"/>
          <w:sz w:val="32"/>
          <w:szCs w:val="32"/>
        </w:rPr>
        <w:t>1.报名时间：2025.10.9-10.24</w:t>
      </w:r>
    </w:p>
    <w:p w14:paraId="51725CFA">
      <w:pPr>
        <w:widowControl/>
        <w:shd w:val="clear" w:color="auto" w:fill="FFFFFF"/>
        <w:adjustRightInd w:val="0"/>
        <w:snapToGrid w:val="0"/>
        <w:spacing w:line="560" w:lineRule="exact"/>
        <w:ind w:firstLine="640" w:firstLineChars="200"/>
        <w:jc w:val="left"/>
        <w:rPr>
          <w:rFonts w:hint="eastAsia" w:ascii="Times New Roman" w:hAnsi="Times New Roman" w:eastAsia="方正仿宋_GBK" w:cs="Times New Roman"/>
          <w:color w:val="0F1115"/>
          <w:kern w:val="0"/>
          <w:sz w:val="32"/>
          <w:szCs w:val="32"/>
        </w:rPr>
      </w:pPr>
      <w:r>
        <w:rPr>
          <w:rFonts w:hint="eastAsia" w:ascii="Times New Roman" w:hAnsi="Times New Roman" w:eastAsia="方正仿宋_GBK" w:cs="Times New Roman"/>
          <w:color w:val="0F1115"/>
          <w:kern w:val="0"/>
          <w:sz w:val="32"/>
          <w:szCs w:val="32"/>
        </w:rPr>
        <w:t>2.竞赛流程：</w:t>
      </w:r>
    </w:p>
    <w:tbl>
      <w:tblPr>
        <w:tblStyle w:val="7"/>
        <w:tblW w:w="8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2409"/>
        <w:gridCol w:w="993"/>
        <w:gridCol w:w="1701"/>
        <w:gridCol w:w="2693"/>
      </w:tblGrid>
      <w:tr w14:paraId="748CE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850" w:type="dxa"/>
            <w:gridSpan w:val="2"/>
            <w:vAlign w:val="center"/>
          </w:tcPr>
          <w:p w14:paraId="78128C09">
            <w:pPr>
              <w:widowControl/>
              <w:spacing w:line="360" w:lineRule="auto"/>
              <w:jc w:val="center"/>
              <w:rPr>
                <w:rFonts w:hint="eastAsia" w:cs="宋体" w:asciiTheme="minorEastAsia" w:hAnsiTheme="minorEastAsia"/>
                <w:b/>
                <w:bCs/>
                <w:kern w:val="0"/>
                <w:sz w:val="18"/>
                <w:szCs w:val="18"/>
              </w:rPr>
            </w:pPr>
            <w:r>
              <w:rPr>
                <w:rFonts w:hint="eastAsia" w:cs="宋体" w:asciiTheme="minorEastAsia" w:hAnsiTheme="minorEastAsia"/>
                <w:b/>
                <w:bCs/>
                <w:kern w:val="0"/>
                <w:sz w:val="18"/>
                <w:szCs w:val="18"/>
              </w:rPr>
              <w:t>竞赛项目</w:t>
            </w:r>
          </w:p>
        </w:tc>
        <w:tc>
          <w:tcPr>
            <w:tcW w:w="993" w:type="dxa"/>
            <w:vAlign w:val="center"/>
          </w:tcPr>
          <w:p w14:paraId="7A93304C">
            <w:pPr>
              <w:widowControl/>
              <w:spacing w:line="360" w:lineRule="auto"/>
              <w:jc w:val="center"/>
              <w:rPr>
                <w:rFonts w:hint="eastAsia" w:cs="宋体" w:asciiTheme="minorEastAsia" w:hAnsiTheme="minorEastAsia"/>
                <w:b/>
                <w:bCs/>
                <w:kern w:val="0"/>
                <w:sz w:val="18"/>
                <w:szCs w:val="18"/>
              </w:rPr>
            </w:pPr>
            <w:r>
              <w:rPr>
                <w:rFonts w:hint="eastAsia" w:cs="宋体" w:asciiTheme="minorEastAsia" w:hAnsiTheme="minorEastAsia"/>
                <w:b/>
                <w:bCs/>
                <w:kern w:val="0"/>
                <w:sz w:val="18"/>
                <w:szCs w:val="18"/>
              </w:rPr>
              <w:t>竞赛形式</w:t>
            </w:r>
          </w:p>
        </w:tc>
        <w:tc>
          <w:tcPr>
            <w:tcW w:w="1701" w:type="dxa"/>
            <w:vAlign w:val="center"/>
          </w:tcPr>
          <w:p w14:paraId="7BB0DDB3">
            <w:pPr>
              <w:widowControl/>
              <w:spacing w:line="360" w:lineRule="auto"/>
              <w:jc w:val="center"/>
              <w:rPr>
                <w:rFonts w:hint="eastAsia" w:cs="宋体" w:asciiTheme="minorEastAsia" w:hAnsiTheme="minorEastAsia"/>
                <w:b/>
                <w:bCs/>
                <w:kern w:val="0"/>
                <w:sz w:val="18"/>
                <w:szCs w:val="18"/>
              </w:rPr>
            </w:pPr>
            <w:r>
              <w:rPr>
                <w:rFonts w:hint="eastAsia" w:cs="宋体" w:asciiTheme="minorEastAsia" w:hAnsiTheme="minorEastAsia"/>
                <w:b/>
                <w:bCs/>
                <w:kern w:val="0"/>
                <w:sz w:val="18"/>
                <w:szCs w:val="18"/>
              </w:rPr>
              <w:t>竞赛方式</w:t>
            </w:r>
          </w:p>
        </w:tc>
        <w:tc>
          <w:tcPr>
            <w:tcW w:w="2693" w:type="dxa"/>
            <w:vAlign w:val="center"/>
          </w:tcPr>
          <w:p w14:paraId="4B36133D">
            <w:pPr>
              <w:widowControl/>
              <w:spacing w:line="360" w:lineRule="auto"/>
              <w:jc w:val="center"/>
              <w:rPr>
                <w:rFonts w:hint="eastAsia" w:cs="宋体" w:asciiTheme="minorEastAsia" w:hAnsiTheme="minorEastAsia"/>
                <w:b/>
                <w:bCs/>
                <w:kern w:val="0"/>
                <w:sz w:val="18"/>
                <w:szCs w:val="18"/>
              </w:rPr>
            </w:pPr>
            <w:r>
              <w:rPr>
                <w:rFonts w:hint="eastAsia" w:cs="宋体" w:asciiTheme="minorEastAsia" w:hAnsiTheme="minorEastAsia"/>
                <w:b/>
                <w:bCs/>
                <w:kern w:val="0"/>
                <w:sz w:val="18"/>
                <w:szCs w:val="18"/>
              </w:rPr>
              <w:t>时间</w:t>
            </w:r>
          </w:p>
        </w:tc>
      </w:tr>
      <w:tr w14:paraId="5AD66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41" w:type="dxa"/>
            <w:vAlign w:val="center"/>
          </w:tcPr>
          <w:p w14:paraId="5C2E8330">
            <w:pPr>
              <w:widowControl/>
              <w:spacing w:line="360" w:lineRule="auto"/>
              <w:jc w:val="center"/>
              <w:rPr>
                <w:rFonts w:hint="eastAsia" w:cs="宋体" w:asciiTheme="minorEastAsia" w:hAnsiTheme="minorEastAsia"/>
                <w:kern w:val="0"/>
                <w:sz w:val="18"/>
                <w:szCs w:val="18"/>
              </w:rPr>
            </w:pPr>
            <w:r>
              <w:rPr>
                <w:rFonts w:hint="eastAsia" w:cs="宋体" w:asciiTheme="minorEastAsia" w:hAnsiTheme="minorEastAsia"/>
                <w:kern w:val="0"/>
                <w:sz w:val="18"/>
                <w:szCs w:val="18"/>
              </w:rPr>
              <w:t>知</w:t>
            </w:r>
          </w:p>
          <w:p w14:paraId="7F6BB275">
            <w:pPr>
              <w:widowControl/>
              <w:spacing w:line="360" w:lineRule="auto"/>
              <w:jc w:val="center"/>
              <w:rPr>
                <w:rFonts w:hint="eastAsia" w:cs="宋体" w:asciiTheme="minorEastAsia" w:hAnsiTheme="minorEastAsia"/>
                <w:kern w:val="0"/>
                <w:sz w:val="18"/>
                <w:szCs w:val="18"/>
              </w:rPr>
            </w:pPr>
            <w:r>
              <w:rPr>
                <w:rFonts w:hint="eastAsia" w:cs="宋体" w:asciiTheme="minorEastAsia" w:hAnsiTheme="minorEastAsia"/>
                <w:kern w:val="0"/>
                <w:sz w:val="18"/>
                <w:szCs w:val="18"/>
              </w:rPr>
              <w:t>识</w:t>
            </w:r>
          </w:p>
          <w:p w14:paraId="61AA3387">
            <w:pPr>
              <w:widowControl/>
              <w:spacing w:line="360" w:lineRule="auto"/>
              <w:jc w:val="center"/>
              <w:rPr>
                <w:rFonts w:hint="eastAsia" w:cs="宋体" w:asciiTheme="minorEastAsia" w:hAnsiTheme="minorEastAsia"/>
                <w:kern w:val="0"/>
                <w:sz w:val="18"/>
                <w:szCs w:val="18"/>
              </w:rPr>
            </w:pPr>
            <w:r>
              <w:rPr>
                <w:rFonts w:hint="eastAsia" w:cs="宋体" w:asciiTheme="minorEastAsia" w:hAnsiTheme="minorEastAsia"/>
                <w:kern w:val="0"/>
                <w:sz w:val="18"/>
                <w:szCs w:val="18"/>
              </w:rPr>
              <w:t>赛</w:t>
            </w:r>
          </w:p>
        </w:tc>
        <w:tc>
          <w:tcPr>
            <w:tcW w:w="2409" w:type="dxa"/>
            <w:vAlign w:val="center"/>
          </w:tcPr>
          <w:p w14:paraId="1685E013">
            <w:pPr>
              <w:widowControl/>
              <w:spacing w:line="360" w:lineRule="auto"/>
              <w:jc w:val="center"/>
              <w:rPr>
                <w:rFonts w:hint="eastAsia" w:cs="宋体" w:asciiTheme="minorEastAsia" w:hAnsiTheme="minorEastAsia"/>
                <w:kern w:val="0"/>
                <w:sz w:val="18"/>
                <w:szCs w:val="18"/>
              </w:rPr>
            </w:pPr>
            <w:r>
              <w:rPr>
                <w:rFonts w:hint="eastAsia" w:cs="宋体" w:asciiTheme="minorEastAsia" w:hAnsiTheme="minorEastAsia"/>
                <w:kern w:val="0"/>
                <w:sz w:val="18"/>
                <w:szCs w:val="18"/>
              </w:rPr>
              <w:t>知识赛</w:t>
            </w:r>
          </w:p>
          <w:p w14:paraId="5987BA27">
            <w:pPr>
              <w:widowControl/>
              <w:spacing w:line="360" w:lineRule="auto"/>
              <w:jc w:val="center"/>
              <w:rPr>
                <w:rFonts w:hint="eastAsia" w:cs="宋体" w:asciiTheme="minorEastAsia" w:hAnsiTheme="minorEastAsia"/>
                <w:kern w:val="0"/>
                <w:sz w:val="18"/>
                <w:szCs w:val="18"/>
              </w:rPr>
            </w:pPr>
            <w:r>
              <w:rPr>
                <w:rFonts w:hint="eastAsia" w:cs="宋体" w:asciiTheme="minorEastAsia" w:hAnsiTheme="minorEastAsia"/>
                <w:kern w:val="0"/>
                <w:sz w:val="18"/>
                <w:szCs w:val="18"/>
              </w:rPr>
              <w:t>（仅限本科组）</w:t>
            </w:r>
          </w:p>
        </w:tc>
        <w:tc>
          <w:tcPr>
            <w:tcW w:w="993" w:type="dxa"/>
            <w:vAlign w:val="center"/>
          </w:tcPr>
          <w:p w14:paraId="46FD4A87">
            <w:pPr>
              <w:widowControl/>
              <w:spacing w:line="360" w:lineRule="auto"/>
              <w:jc w:val="center"/>
              <w:rPr>
                <w:rFonts w:hint="eastAsia" w:cs="宋体" w:asciiTheme="minorEastAsia" w:hAnsiTheme="minorEastAsia"/>
                <w:kern w:val="0"/>
                <w:sz w:val="18"/>
                <w:szCs w:val="18"/>
              </w:rPr>
            </w:pPr>
            <w:r>
              <w:rPr>
                <w:rFonts w:hint="eastAsia" w:cs="宋体" w:asciiTheme="minorEastAsia" w:hAnsiTheme="minorEastAsia"/>
                <w:kern w:val="0"/>
                <w:sz w:val="18"/>
                <w:szCs w:val="18"/>
              </w:rPr>
              <w:t>个人赛</w:t>
            </w:r>
          </w:p>
        </w:tc>
        <w:tc>
          <w:tcPr>
            <w:tcW w:w="1701" w:type="dxa"/>
            <w:vAlign w:val="center"/>
          </w:tcPr>
          <w:p w14:paraId="7E20E725">
            <w:pPr>
              <w:widowControl/>
              <w:spacing w:line="360" w:lineRule="auto"/>
              <w:jc w:val="center"/>
              <w:rPr>
                <w:rFonts w:hint="eastAsia" w:cs="宋体" w:asciiTheme="minorEastAsia" w:hAnsiTheme="minorEastAsia"/>
                <w:kern w:val="0"/>
                <w:sz w:val="18"/>
                <w:szCs w:val="18"/>
              </w:rPr>
            </w:pPr>
            <w:r>
              <w:rPr>
                <w:rFonts w:hint="eastAsia" w:cs="宋体" w:asciiTheme="minorEastAsia" w:hAnsiTheme="minorEastAsia"/>
                <w:kern w:val="0"/>
                <w:sz w:val="18"/>
                <w:szCs w:val="18"/>
              </w:rPr>
              <w:t>在线考试</w:t>
            </w:r>
          </w:p>
        </w:tc>
        <w:tc>
          <w:tcPr>
            <w:tcW w:w="2693" w:type="dxa"/>
            <w:vAlign w:val="center"/>
          </w:tcPr>
          <w:p w14:paraId="4F5068EE">
            <w:pPr>
              <w:widowControl/>
              <w:spacing w:line="360" w:lineRule="auto"/>
              <w:jc w:val="center"/>
              <w:rPr>
                <w:rFonts w:hint="eastAsia" w:cs="宋体" w:asciiTheme="minorEastAsia" w:hAnsiTheme="minorEastAsia"/>
                <w:color w:val="000000"/>
                <w:kern w:val="0"/>
                <w:sz w:val="18"/>
                <w:szCs w:val="18"/>
              </w:rPr>
            </w:pPr>
            <w:r>
              <w:rPr>
                <w:rFonts w:cs="宋体" w:asciiTheme="minorEastAsia" w:hAnsiTheme="minorEastAsia"/>
                <w:color w:val="000000"/>
                <w:kern w:val="0"/>
                <w:sz w:val="18"/>
                <w:szCs w:val="18"/>
              </w:rPr>
              <w:t>202</w:t>
            </w:r>
            <w:r>
              <w:rPr>
                <w:rFonts w:hint="eastAsia" w:cs="宋体" w:asciiTheme="minorEastAsia" w:hAnsiTheme="minorEastAsia"/>
                <w:color w:val="000000"/>
                <w:kern w:val="0"/>
                <w:sz w:val="18"/>
                <w:szCs w:val="18"/>
              </w:rPr>
              <w:t>5</w:t>
            </w:r>
            <w:r>
              <w:rPr>
                <w:rFonts w:cs="宋体" w:asciiTheme="minorEastAsia" w:hAnsiTheme="minorEastAsia"/>
                <w:color w:val="000000"/>
                <w:kern w:val="0"/>
                <w:sz w:val="18"/>
                <w:szCs w:val="18"/>
              </w:rPr>
              <w:t>.11.1-11.</w:t>
            </w:r>
            <w:r>
              <w:rPr>
                <w:rFonts w:hint="eastAsia" w:cs="宋体" w:asciiTheme="minorEastAsia" w:hAnsiTheme="minorEastAsia"/>
                <w:color w:val="000000"/>
                <w:kern w:val="0"/>
                <w:sz w:val="18"/>
                <w:szCs w:val="18"/>
              </w:rPr>
              <w:t>20</w:t>
            </w:r>
          </w:p>
        </w:tc>
      </w:tr>
      <w:tr w14:paraId="0CE6B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441" w:type="dxa"/>
            <w:vMerge w:val="restart"/>
            <w:vAlign w:val="center"/>
          </w:tcPr>
          <w:p w14:paraId="6D5ED36E">
            <w:pPr>
              <w:widowControl/>
              <w:spacing w:line="360" w:lineRule="auto"/>
              <w:jc w:val="center"/>
              <w:rPr>
                <w:rFonts w:hint="eastAsia" w:cs="宋体" w:asciiTheme="minorEastAsia" w:hAnsiTheme="minorEastAsia"/>
                <w:kern w:val="0"/>
                <w:sz w:val="18"/>
                <w:szCs w:val="18"/>
              </w:rPr>
            </w:pPr>
            <w:r>
              <w:rPr>
                <w:rFonts w:hint="eastAsia" w:cs="宋体" w:asciiTheme="minorEastAsia" w:hAnsiTheme="minorEastAsia"/>
                <w:kern w:val="0"/>
                <w:sz w:val="18"/>
                <w:szCs w:val="18"/>
              </w:rPr>
              <w:t>实</w:t>
            </w:r>
          </w:p>
          <w:p w14:paraId="69E21FB7">
            <w:pPr>
              <w:widowControl/>
              <w:spacing w:line="360" w:lineRule="auto"/>
              <w:jc w:val="center"/>
              <w:rPr>
                <w:rFonts w:hint="eastAsia" w:cs="宋体" w:asciiTheme="minorEastAsia" w:hAnsiTheme="minorEastAsia"/>
                <w:kern w:val="0"/>
                <w:sz w:val="18"/>
                <w:szCs w:val="18"/>
              </w:rPr>
            </w:pPr>
            <w:r>
              <w:rPr>
                <w:rFonts w:hint="eastAsia" w:cs="宋体" w:asciiTheme="minorEastAsia" w:hAnsiTheme="minorEastAsia"/>
                <w:kern w:val="0"/>
                <w:sz w:val="18"/>
                <w:szCs w:val="18"/>
              </w:rPr>
              <w:t>践</w:t>
            </w:r>
          </w:p>
          <w:p w14:paraId="22E799F5">
            <w:pPr>
              <w:widowControl/>
              <w:spacing w:line="360" w:lineRule="auto"/>
              <w:jc w:val="center"/>
              <w:rPr>
                <w:rFonts w:hint="eastAsia" w:cs="宋体" w:asciiTheme="minorEastAsia" w:hAnsiTheme="minorEastAsia"/>
                <w:kern w:val="0"/>
                <w:sz w:val="18"/>
                <w:szCs w:val="18"/>
              </w:rPr>
            </w:pPr>
            <w:r>
              <w:rPr>
                <w:rFonts w:hint="eastAsia" w:cs="宋体" w:asciiTheme="minorEastAsia" w:hAnsiTheme="minorEastAsia"/>
                <w:kern w:val="0"/>
                <w:sz w:val="18"/>
                <w:szCs w:val="18"/>
              </w:rPr>
              <w:t>赛</w:t>
            </w:r>
          </w:p>
        </w:tc>
        <w:tc>
          <w:tcPr>
            <w:tcW w:w="2409" w:type="dxa"/>
            <w:vAlign w:val="center"/>
          </w:tcPr>
          <w:p w14:paraId="2A0A03C1">
            <w:pPr>
              <w:widowControl/>
              <w:spacing w:line="360" w:lineRule="auto"/>
              <w:jc w:val="center"/>
              <w:rPr>
                <w:rFonts w:hint="eastAsia" w:cs="宋体" w:asciiTheme="minorEastAsia" w:hAnsiTheme="minorEastAsia"/>
                <w:kern w:val="0"/>
                <w:sz w:val="18"/>
                <w:szCs w:val="18"/>
              </w:rPr>
            </w:pPr>
            <w:r>
              <w:rPr>
                <w:rFonts w:hint="eastAsia" w:cs="宋体" w:asciiTheme="minorEastAsia" w:hAnsiTheme="minorEastAsia"/>
                <w:kern w:val="0"/>
                <w:sz w:val="18"/>
                <w:szCs w:val="18"/>
              </w:rPr>
              <w:t>预选赛</w:t>
            </w:r>
          </w:p>
        </w:tc>
        <w:tc>
          <w:tcPr>
            <w:tcW w:w="993" w:type="dxa"/>
            <w:vAlign w:val="center"/>
          </w:tcPr>
          <w:p w14:paraId="5D3EBBFB">
            <w:pPr>
              <w:widowControl/>
              <w:spacing w:line="360" w:lineRule="auto"/>
              <w:jc w:val="center"/>
              <w:rPr>
                <w:rFonts w:hint="eastAsia" w:cs="宋体" w:asciiTheme="minorEastAsia" w:hAnsiTheme="minorEastAsia"/>
                <w:kern w:val="0"/>
                <w:sz w:val="18"/>
                <w:szCs w:val="18"/>
              </w:rPr>
            </w:pPr>
            <w:r>
              <w:rPr>
                <w:rFonts w:hint="eastAsia" w:cs="宋体" w:asciiTheme="minorEastAsia" w:hAnsiTheme="minorEastAsia"/>
                <w:kern w:val="0"/>
                <w:sz w:val="18"/>
                <w:szCs w:val="18"/>
              </w:rPr>
              <w:t>团体赛</w:t>
            </w:r>
          </w:p>
          <w:p w14:paraId="4ABE8737">
            <w:pPr>
              <w:spacing w:line="360" w:lineRule="auto"/>
              <w:jc w:val="center"/>
              <w:rPr>
                <w:rFonts w:hint="eastAsia" w:cs="宋体" w:asciiTheme="minorEastAsia" w:hAnsiTheme="minorEastAsia"/>
                <w:kern w:val="0"/>
                <w:sz w:val="18"/>
                <w:szCs w:val="18"/>
              </w:rPr>
            </w:pPr>
            <w:r>
              <w:rPr>
                <w:rFonts w:hint="eastAsia" w:cs="宋体" w:asciiTheme="minorEastAsia" w:hAnsiTheme="minorEastAsia"/>
                <w:kern w:val="0"/>
                <w:sz w:val="18"/>
                <w:szCs w:val="18"/>
              </w:rPr>
              <w:t>（</w:t>
            </w:r>
            <w:r>
              <w:rPr>
                <w:rFonts w:asciiTheme="minorEastAsia" w:hAnsiTheme="minorEastAsia"/>
                <w:kern w:val="0"/>
                <w:sz w:val="18"/>
                <w:szCs w:val="18"/>
              </w:rPr>
              <w:t>3-5</w:t>
            </w:r>
            <w:r>
              <w:rPr>
                <w:rFonts w:hint="eastAsia" w:cs="宋体" w:asciiTheme="minorEastAsia" w:hAnsiTheme="minorEastAsia"/>
                <w:kern w:val="0"/>
                <w:sz w:val="18"/>
                <w:szCs w:val="18"/>
              </w:rPr>
              <w:t>人）</w:t>
            </w:r>
          </w:p>
        </w:tc>
        <w:tc>
          <w:tcPr>
            <w:tcW w:w="1701" w:type="dxa"/>
            <w:vAlign w:val="center"/>
          </w:tcPr>
          <w:p w14:paraId="0A562C90">
            <w:pPr>
              <w:widowControl/>
              <w:spacing w:line="360" w:lineRule="auto"/>
              <w:jc w:val="center"/>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调研报告评审、</w:t>
            </w:r>
          </w:p>
          <w:p w14:paraId="26F85327">
            <w:pPr>
              <w:widowControl/>
              <w:spacing w:line="360" w:lineRule="auto"/>
              <w:jc w:val="center"/>
              <w:rPr>
                <w:rFonts w:hint="eastAsia" w:cs="宋体" w:asciiTheme="minorEastAsia" w:hAnsiTheme="minorEastAsia"/>
                <w:kern w:val="0"/>
                <w:sz w:val="18"/>
                <w:szCs w:val="18"/>
              </w:rPr>
            </w:pPr>
            <w:r>
              <w:rPr>
                <w:rFonts w:asciiTheme="minorEastAsia" w:hAnsiTheme="minorEastAsia"/>
                <w:color w:val="000000"/>
                <w:kern w:val="0"/>
                <w:sz w:val="18"/>
                <w:szCs w:val="18"/>
              </w:rPr>
              <w:t>PPT</w:t>
            </w:r>
            <w:r>
              <w:rPr>
                <w:rFonts w:hint="eastAsia" w:cs="宋体" w:asciiTheme="minorEastAsia" w:hAnsiTheme="minorEastAsia"/>
                <w:color w:val="000000"/>
                <w:kern w:val="0"/>
                <w:sz w:val="18"/>
                <w:szCs w:val="18"/>
              </w:rPr>
              <w:t>陈述、答辩</w:t>
            </w:r>
          </w:p>
        </w:tc>
        <w:tc>
          <w:tcPr>
            <w:tcW w:w="2693" w:type="dxa"/>
            <w:vAlign w:val="center"/>
          </w:tcPr>
          <w:p w14:paraId="1F9AB38C">
            <w:pPr>
              <w:widowControl/>
              <w:spacing w:line="360" w:lineRule="auto"/>
              <w:jc w:val="center"/>
              <w:rPr>
                <w:rFonts w:hint="eastAsia" w:cs="宋体" w:asciiTheme="minorEastAsia" w:hAnsiTheme="minorEastAsia"/>
                <w:color w:val="000000"/>
                <w:kern w:val="0"/>
                <w:sz w:val="18"/>
                <w:szCs w:val="18"/>
              </w:rPr>
            </w:pPr>
            <w:r>
              <w:rPr>
                <w:rFonts w:cs="宋体" w:asciiTheme="minorEastAsia" w:hAnsiTheme="minorEastAsia"/>
                <w:color w:val="000000"/>
                <w:kern w:val="0"/>
                <w:sz w:val="18"/>
                <w:szCs w:val="18"/>
              </w:rPr>
              <w:t>202</w:t>
            </w:r>
            <w:r>
              <w:rPr>
                <w:rFonts w:hint="eastAsia" w:cs="宋体" w:asciiTheme="minorEastAsia" w:hAnsiTheme="minorEastAsia"/>
                <w:color w:val="000000"/>
                <w:kern w:val="0"/>
                <w:sz w:val="18"/>
                <w:szCs w:val="18"/>
              </w:rPr>
              <w:t>6</w:t>
            </w:r>
            <w:r>
              <w:rPr>
                <w:rFonts w:cs="宋体" w:asciiTheme="minorEastAsia" w:hAnsiTheme="minorEastAsia"/>
                <w:color w:val="000000"/>
                <w:kern w:val="0"/>
                <w:sz w:val="18"/>
                <w:szCs w:val="18"/>
              </w:rPr>
              <w:t>.3.</w:t>
            </w:r>
            <w:r>
              <w:rPr>
                <w:rFonts w:hint="eastAsia" w:cs="宋体" w:asciiTheme="minorEastAsia" w:hAnsiTheme="minorEastAsia"/>
                <w:color w:val="000000"/>
                <w:kern w:val="0"/>
                <w:sz w:val="18"/>
                <w:szCs w:val="18"/>
              </w:rPr>
              <w:t>21前</w:t>
            </w:r>
          </w:p>
        </w:tc>
      </w:tr>
      <w:tr w14:paraId="131A2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441" w:type="dxa"/>
            <w:vMerge w:val="continue"/>
            <w:vAlign w:val="center"/>
          </w:tcPr>
          <w:p w14:paraId="0996981E">
            <w:pPr>
              <w:widowControl/>
              <w:spacing w:line="360" w:lineRule="auto"/>
              <w:jc w:val="center"/>
              <w:rPr>
                <w:rFonts w:hint="eastAsia" w:cs="宋体" w:asciiTheme="minorEastAsia" w:hAnsiTheme="minorEastAsia"/>
                <w:kern w:val="0"/>
                <w:sz w:val="18"/>
                <w:szCs w:val="18"/>
              </w:rPr>
            </w:pPr>
          </w:p>
        </w:tc>
        <w:tc>
          <w:tcPr>
            <w:tcW w:w="2409" w:type="dxa"/>
            <w:vAlign w:val="center"/>
          </w:tcPr>
          <w:p w14:paraId="71566341">
            <w:pPr>
              <w:widowControl/>
              <w:spacing w:line="360" w:lineRule="auto"/>
              <w:jc w:val="center"/>
              <w:rPr>
                <w:rFonts w:hint="eastAsia" w:cs="宋体" w:asciiTheme="minorEastAsia" w:hAnsiTheme="minorEastAsia"/>
                <w:kern w:val="0"/>
                <w:sz w:val="18"/>
                <w:szCs w:val="18"/>
              </w:rPr>
            </w:pPr>
            <w:r>
              <w:rPr>
                <w:rFonts w:hint="eastAsia" w:cs="宋体" w:asciiTheme="minorEastAsia" w:hAnsiTheme="minorEastAsia"/>
                <w:kern w:val="0"/>
                <w:sz w:val="18"/>
                <w:szCs w:val="18"/>
              </w:rPr>
              <w:t>企业命题赛</w:t>
            </w:r>
          </w:p>
        </w:tc>
        <w:tc>
          <w:tcPr>
            <w:tcW w:w="993" w:type="dxa"/>
            <w:vAlign w:val="center"/>
          </w:tcPr>
          <w:p w14:paraId="1A2AA2D6">
            <w:pPr>
              <w:widowControl/>
              <w:spacing w:line="360" w:lineRule="auto"/>
              <w:jc w:val="center"/>
              <w:rPr>
                <w:rFonts w:hint="eastAsia" w:cs="宋体" w:asciiTheme="minorEastAsia" w:hAnsiTheme="minorEastAsia"/>
                <w:kern w:val="0"/>
                <w:sz w:val="18"/>
                <w:szCs w:val="18"/>
              </w:rPr>
            </w:pPr>
            <w:r>
              <w:rPr>
                <w:rFonts w:hint="eastAsia" w:cs="宋体" w:asciiTheme="minorEastAsia" w:hAnsiTheme="minorEastAsia"/>
                <w:kern w:val="0"/>
                <w:sz w:val="18"/>
                <w:szCs w:val="18"/>
              </w:rPr>
              <w:t>团体赛</w:t>
            </w:r>
          </w:p>
          <w:p w14:paraId="70B5A6B5">
            <w:pPr>
              <w:widowControl/>
              <w:spacing w:line="360" w:lineRule="auto"/>
              <w:jc w:val="center"/>
              <w:rPr>
                <w:rFonts w:hint="eastAsia" w:cs="宋体" w:asciiTheme="minorEastAsia" w:hAnsiTheme="minorEastAsia"/>
                <w:kern w:val="0"/>
                <w:sz w:val="18"/>
                <w:szCs w:val="18"/>
              </w:rPr>
            </w:pPr>
            <w:r>
              <w:rPr>
                <w:rFonts w:hint="eastAsia" w:cs="宋体" w:asciiTheme="minorEastAsia" w:hAnsiTheme="minorEastAsia"/>
                <w:kern w:val="0"/>
                <w:sz w:val="18"/>
                <w:szCs w:val="18"/>
              </w:rPr>
              <w:t>（</w:t>
            </w:r>
            <w:r>
              <w:rPr>
                <w:rFonts w:asciiTheme="minorEastAsia" w:hAnsiTheme="minorEastAsia"/>
                <w:kern w:val="0"/>
                <w:sz w:val="18"/>
                <w:szCs w:val="18"/>
              </w:rPr>
              <w:t>3-5</w:t>
            </w:r>
            <w:r>
              <w:rPr>
                <w:rFonts w:hint="eastAsia" w:cs="宋体" w:asciiTheme="minorEastAsia" w:hAnsiTheme="minorEastAsia"/>
                <w:kern w:val="0"/>
                <w:sz w:val="18"/>
                <w:szCs w:val="18"/>
              </w:rPr>
              <w:t>人）</w:t>
            </w:r>
          </w:p>
        </w:tc>
        <w:tc>
          <w:tcPr>
            <w:tcW w:w="1701" w:type="dxa"/>
            <w:vAlign w:val="center"/>
          </w:tcPr>
          <w:p w14:paraId="03C96C16">
            <w:pPr>
              <w:widowControl/>
              <w:spacing w:line="360" w:lineRule="auto"/>
              <w:jc w:val="center"/>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调研报告评审（院校推荐，全国评审）</w:t>
            </w:r>
          </w:p>
        </w:tc>
        <w:tc>
          <w:tcPr>
            <w:tcW w:w="2693" w:type="dxa"/>
            <w:vAlign w:val="center"/>
          </w:tcPr>
          <w:p w14:paraId="6144450F">
            <w:pPr>
              <w:widowControl/>
              <w:spacing w:line="360" w:lineRule="auto"/>
              <w:jc w:val="center"/>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2026.4月初</w:t>
            </w:r>
          </w:p>
        </w:tc>
      </w:tr>
      <w:tr w14:paraId="36FF1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41" w:type="dxa"/>
            <w:vMerge w:val="continue"/>
            <w:vAlign w:val="center"/>
          </w:tcPr>
          <w:p w14:paraId="6E0BC818">
            <w:pPr>
              <w:widowControl/>
              <w:spacing w:line="360" w:lineRule="auto"/>
              <w:jc w:val="center"/>
              <w:rPr>
                <w:rFonts w:hint="eastAsia" w:cs="宋体" w:asciiTheme="minorEastAsia" w:hAnsiTheme="minorEastAsia"/>
                <w:kern w:val="0"/>
                <w:sz w:val="18"/>
                <w:szCs w:val="18"/>
              </w:rPr>
            </w:pPr>
          </w:p>
        </w:tc>
        <w:tc>
          <w:tcPr>
            <w:tcW w:w="2409" w:type="dxa"/>
            <w:vAlign w:val="center"/>
          </w:tcPr>
          <w:p w14:paraId="1FB3B5F3">
            <w:pPr>
              <w:widowControl/>
              <w:spacing w:line="360" w:lineRule="auto"/>
              <w:jc w:val="center"/>
              <w:rPr>
                <w:rFonts w:hint="eastAsia" w:cs="宋体" w:asciiTheme="minorEastAsia" w:hAnsiTheme="minorEastAsia"/>
                <w:kern w:val="0"/>
                <w:sz w:val="18"/>
                <w:szCs w:val="18"/>
              </w:rPr>
            </w:pPr>
            <w:r>
              <w:rPr>
                <w:rFonts w:hint="eastAsia" w:cs="宋体" w:asciiTheme="minorEastAsia" w:hAnsiTheme="minorEastAsia"/>
                <w:kern w:val="0"/>
                <w:sz w:val="18"/>
                <w:szCs w:val="18"/>
              </w:rPr>
              <w:t>省赛</w:t>
            </w:r>
          </w:p>
          <w:p w14:paraId="077D5D52">
            <w:pPr>
              <w:widowControl/>
              <w:spacing w:line="360" w:lineRule="auto"/>
              <w:jc w:val="center"/>
              <w:rPr>
                <w:rFonts w:hint="eastAsia" w:cs="宋体" w:asciiTheme="minorEastAsia" w:hAnsiTheme="minorEastAsia"/>
                <w:kern w:val="0"/>
                <w:sz w:val="18"/>
                <w:szCs w:val="18"/>
              </w:rPr>
            </w:pPr>
            <w:r>
              <w:rPr>
                <w:rFonts w:hint="eastAsia" w:cs="宋体" w:asciiTheme="minorEastAsia" w:hAnsiTheme="minorEastAsia"/>
                <w:kern w:val="0"/>
                <w:sz w:val="18"/>
                <w:szCs w:val="18"/>
              </w:rPr>
              <w:t>（本科，重庆工商大学）</w:t>
            </w:r>
          </w:p>
          <w:p w14:paraId="3861D2E6">
            <w:pPr>
              <w:widowControl/>
              <w:spacing w:line="360" w:lineRule="auto"/>
              <w:jc w:val="center"/>
              <w:rPr>
                <w:rFonts w:hint="eastAsia" w:cs="宋体" w:asciiTheme="minorEastAsia" w:hAnsiTheme="minorEastAsia"/>
                <w:kern w:val="0"/>
                <w:sz w:val="18"/>
                <w:szCs w:val="18"/>
              </w:rPr>
            </w:pPr>
            <w:r>
              <w:rPr>
                <w:rFonts w:hint="eastAsia" w:cs="宋体" w:asciiTheme="minorEastAsia" w:hAnsiTheme="minorEastAsia"/>
                <w:kern w:val="0"/>
                <w:sz w:val="18"/>
                <w:szCs w:val="18"/>
              </w:rPr>
              <w:t>（研究生，重庆师范大学）</w:t>
            </w:r>
          </w:p>
        </w:tc>
        <w:tc>
          <w:tcPr>
            <w:tcW w:w="993" w:type="dxa"/>
            <w:vAlign w:val="center"/>
          </w:tcPr>
          <w:p w14:paraId="1BE49720">
            <w:pPr>
              <w:widowControl/>
              <w:spacing w:line="360" w:lineRule="auto"/>
              <w:jc w:val="center"/>
              <w:rPr>
                <w:rFonts w:hint="eastAsia" w:cs="宋体" w:asciiTheme="minorEastAsia" w:hAnsiTheme="minorEastAsia"/>
                <w:kern w:val="0"/>
                <w:sz w:val="18"/>
                <w:szCs w:val="18"/>
              </w:rPr>
            </w:pPr>
            <w:r>
              <w:rPr>
                <w:rFonts w:hint="eastAsia" w:cs="宋体" w:asciiTheme="minorEastAsia" w:hAnsiTheme="minorEastAsia"/>
                <w:kern w:val="0"/>
                <w:sz w:val="18"/>
                <w:szCs w:val="18"/>
              </w:rPr>
              <w:t>团体赛</w:t>
            </w:r>
          </w:p>
          <w:p w14:paraId="2B866ABD">
            <w:pPr>
              <w:spacing w:line="360" w:lineRule="auto"/>
              <w:jc w:val="center"/>
              <w:rPr>
                <w:rFonts w:hint="eastAsia" w:cs="宋体" w:asciiTheme="minorEastAsia" w:hAnsiTheme="minorEastAsia"/>
                <w:kern w:val="0"/>
                <w:sz w:val="18"/>
                <w:szCs w:val="18"/>
              </w:rPr>
            </w:pPr>
            <w:r>
              <w:rPr>
                <w:rFonts w:hint="eastAsia" w:cs="宋体" w:asciiTheme="minorEastAsia" w:hAnsiTheme="minorEastAsia"/>
                <w:kern w:val="0"/>
                <w:sz w:val="18"/>
                <w:szCs w:val="18"/>
              </w:rPr>
              <w:t>（</w:t>
            </w:r>
            <w:r>
              <w:rPr>
                <w:rFonts w:asciiTheme="minorEastAsia" w:hAnsiTheme="minorEastAsia"/>
                <w:kern w:val="0"/>
                <w:sz w:val="18"/>
                <w:szCs w:val="18"/>
              </w:rPr>
              <w:t>3-5</w:t>
            </w:r>
            <w:r>
              <w:rPr>
                <w:rFonts w:hint="eastAsia" w:cs="宋体" w:asciiTheme="minorEastAsia" w:hAnsiTheme="minorEastAsia"/>
                <w:kern w:val="0"/>
                <w:sz w:val="18"/>
                <w:szCs w:val="18"/>
              </w:rPr>
              <w:t>人）</w:t>
            </w:r>
          </w:p>
        </w:tc>
        <w:tc>
          <w:tcPr>
            <w:tcW w:w="1701" w:type="dxa"/>
            <w:vAlign w:val="center"/>
          </w:tcPr>
          <w:p w14:paraId="5EB98C68">
            <w:pPr>
              <w:widowControl/>
              <w:spacing w:line="360" w:lineRule="auto"/>
              <w:jc w:val="center"/>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调研报告评审、</w:t>
            </w:r>
          </w:p>
          <w:p w14:paraId="0F4C5105">
            <w:pPr>
              <w:widowControl/>
              <w:spacing w:line="360" w:lineRule="auto"/>
              <w:jc w:val="center"/>
              <w:rPr>
                <w:rFonts w:hint="eastAsia" w:cs="宋体" w:asciiTheme="minorEastAsia" w:hAnsiTheme="minorEastAsia"/>
                <w:kern w:val="0"/>
                <w:sz w:val="18"/>
                <w:szCs w:val="18"/>
              </w:rPr>
            </w:pPr>
            <w:r>
              <w:rPr>
                <w:rFonts w:asciiTheme="minorEastAsia" w:hAnsiTheme="minorEastAsia"/>
                <w:color w:val="000000"/>
                <w:kern w:val="0"/>
                <w:sz w:val="18"/>
                <w:szCs w:val="18"/>
              </w:rPr>
              <w:t>PPT</w:t>
            </w:r>
            <w:r>
              <w:rPr>
                <w:rFonts w:hint="eastAsia" w:cs="宋体" w:asciiTheme="minorEastAsia" w:hAnsiTheme="minorEastAsia"/>
                <w:color w:val="000000"/>
                <w:kern w:val="0"/>
                <w:sz w:val="18"/>
                <w:szCs w:val="18"/>
              </w:rPr>
              <w:t>陈述、答辩</w:t>
            </w:r>
          </w:p>
        </w:tc>
        <w:tc>
          <w:tcPr>
            <w:tcW w:w="2693" w:type="dxa"/>
            <w:vAlign w:val="center"/>
          </w:tcPr>
          <w:p w14:paraId="3F8A6ABE">
            <w:pPr>
              <w:widowControl/>
              <w:spacing w:line="360" w:lineRule="auto"/>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本科组：2026年4月30日前</w:t>
            </w:r>
          </w:p>
          <w:p w14:paraId="7DCCDB1E">
            <w:pPr>
              <w:widowControl/>
              <w:spacing w:line="360" w:lineRule="auto"/>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研究生组：2026年4月20日前</w:t>
            </w:r>
          </w:p>
        </w:tc>
      </w:tr>
      <w:tr w14:paraId="0701C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441" w:type="dxa"/>
            <w:vMerge w:val="continue"/>
            <w:vAlign w:val="center"/>
          </w:tcPr>
          <w:p w14:paraId="73427C60">
            <w:pPr>
              <w:widowControl/>
              <w:spacing w:line="360" w:lineRule="auto"/>
              <w:jc w:val="center"/>
              <w:rPr>
                <w:rFonts w:hint="eastAsia" w:cs="宋体" w:asciiTheme="minorEastAsia" w:hAnsiTheme="minorEastAsia"/>
                <w:kern w:val="0"/>
                <w:sz w:val="18"/>
                <w:szCs w:val="18"/>
              </w:rPr>
            </w:pPr>
          </w:p>
        </w:tc>
        <w:tc>
          <w:tcPr>
            <w:tcW w:w="2409" w:type="dxa"/>
            <w:vAlign w:val="center"/>
          </w:tcPr>
          <w:p w14:paraId="58AA76F2">
            <w:pPr>
              <w:widowControl/>
              <w:spacing w:line="360" w:lineRule="auto"/>
              <w:jc w:val="center"/>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全国赛 </w:t>
            </w:r>
          </w:p>
          <w:p w14:paraId="6709AAC5">
            <w:pPr>
              <w:widowControl/>
              <w:spacing w:line="360" w:lineRule="auto"/>
              <w:jc w:val="center"/>
              <w:rPr>
                <w:rFonts w:hint="eastAsia" w:cs="宋体" w:asciiTheme="minorEastAsia" w:hAnsiTheme="minorEastAsia"/>
                <w:kern w:val="0"/>
                <w:sz w:val="18"/>
                <w:szCs w:val="18"/>
              </w:rPr>
            </w:pPr>
            <w:r>
              <w:rPr>
                <w:rFonts w:hint="eastAsia" w:cs="宋体" w:asciiTheme="minorEastAsia" w:hAnsiTheme="minorEastAsia"/>
                <w:kern w:val="0"/>
                <w:sz w:val="18"/>
                <w:szCs w:val="18"/>
              </w:rPr>
              <w:t>（本科，大连理工大学）</w:t>
            </w:r>
          </w:p>
          <w:p w14:paraId="1EA1F65C">
            <w:pPr>
              <w:widowControl/>
              <w:spacing w:line="360" w:lineRule="auto"/>
              <w:jc w:val="center"/>
              <w:rPr>
                <w:rFonts w:hint="eastAsia" w:cs="宋体" w:asciiTheme="minorEastAsia" w:hAnsiTheme="minorEastAsia"/>
                <w:kern w:val="0"/>
                <w:sz w:val="18"/>
                <w:szCs w:val="18"/>
              </w:rPr>
            </w:pPr>
            <w:r>
              <w:rPr>
                <w:rFonts w:hint="eastAsia" w:cs="宋体" w:asciiTheme="minorEastAsia" w:hAnsiTheme="minorEastAsia"/>
                <w:kern w:val="0"/>
                <w:sz w:val="18"/>
                <w:szCs w:val="18"/>
              </w:rPr>
              <w:t>（研究生，郑州大学）</w:t>
            </w:r>
          </w:p>
        </w:tc>
        <w:tc>
          <w:tcPr>
            <w:tcW w:w="993" w:type="dxa"/>
            <w:vAlign w:val="center"/>
          </w:tcPr>
          <w:p w14:paraId="4674F619">
            <w:pPr>
              <w:widowControl/>
              <w:spacing w:line="360" w:lineRule="auto"/>
              <w:jc w:val="center"/>
              <w:rPr>
                <w:rFonts w:hint="eastAsia" w:cs="宋体" w:asciiTheme="minorEastAsia" w:hAnsiTheme="minorEastAsia"/>
                <w:kern w:val="0"/>
                <w:sz w:val="18"/>
                <w:szCs w:val="18"/>
              </w:rPr>
            </w:pPr>
            <w:r>
              <w:rPr>
                <w:rFonts w:hint="eastAsia" w:cs="宋体" w:asciiTheme="minorEastAsia" w:hAnsiTheme="minorEastAsia"/>
                <w:kern w:val="0"/>
                <w:sz w:val="18"/>
                <w:szCs w:val="18"/>
              </w:rPr>
              <w:t>团体赛</w:t>
            </w:r>
          </w:p>
          <w:p w14:paraId="1011EC49">
            <w:pPr>
              <w:spacing w:line="360" w:lineRule="auto"/>
              <w:jc w:val="center"/>
              <w:rPr>
                <w:rFonts w:hint="eastAsia" w:cs="宋体" w:asciiTheme="minorEastAsia" w:hAnsiTheme="minorEastAsia"/>
                <w:kern w:val="0"/>
                <w:sz w:val="18"/>
                <w:szCs w:val="18"/>
              </w:rPr>
            </w:pPr>
            <w:r>
              <w:rPr>
                <w:rFonts w:hint="eastAsia" w:cs="宋体" w:asciiTheme="minorEastAsia" w:hAnsiTheme="minorEastAsia"/>
                <w:kern w:val="0"/>
                <w:sz w:val="18"/>
                <w:szCs w:val="18"/>
              </w:rPr>
              <w:t>（</w:t>
            </w:r>
            <w:r>
              <w:rPr>
                <w:rFonts w:asciiTheme="minorEastAsia" w:hAnsiTheme="minorEastAsia"/>
                <w:kern w:val="0"/>
                <w:sz w:val="18"/>
                <w:szCs w:val="18"/>
              </w:rPr>
              <w:t>3-5</w:t>
            </w:r>
            <w:r>
              <w:rPr>
                <w:rFonts w:hint="eastAsia" w:cs="宋体" w:asciiTheme="minorEastAsia" w:hAnsiTheme="minorEastAsia"/>
                <w:kern w:val="0"/>
                <w:sz w:val="18"/>
                <w:szCs w:val="18"/>
              </w:rPr>
              <w:t>人）</w:t>
            </w:r>
          </w:p>
        </w:tc>
        <w:tc>
          <w:tcPr>
            <w:tcW w:w="1701" w:type="dxa"/>
            <w:vAlign w:val="center"/>
          </w:tcPr>
          <w:p w14:paraId="1AA25FC6">
            <w:pPr>
              <w:spacing w:line="360" w:lineRule="auto"/>
              <w:jc w:val="center"/>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调研报告评审、</w:t>
            </w:r>
          </w:p>
          <w:p w14:paraId="6240EBB2">
            <w:pPr>
              <w:spacing w:line="360" w:lineRule="auto"/>
              <w:jc w:val="center"/>
              <w:rPr>
                <w:rFonts w:hint="eastAsia" w:asciiTheme="minorEastAsia" w:hAnsiTheme="minorEastAsia"/>
                <w:sz w:val="18"/>
                <w:szCs w:val="18"/>
              </w:rPr>
            </w:pPr>
            <w:r>
              <w:rPr>
                <w:rFonts w:asciiTheme="minorEastAsia" w:hAnsiTheme="minorEastAsia"/>
                <w:color w:val="000000"/>
                <w:kern w:val="0"/>
                <w:sz w:val="18"/>
                <w:szCs w:val="18"/>
              </w:rPr>
              <w:t>PPT</w:t>
            </w:r>
            <w:r>
              <w:rPr>
                <w:rFonts w:hint="eastAsia" w:cs="宋体" w:asciiTheme="minorEastAsia" w:hAnsiTheme="minorEastAsia"/>
                <w:color w:val="000000"/>
                <w:kern w:val="0"/>
                <w:sz w:val="18"/>
                <w:szCs w:val="18"/>
              </w:rPr>
              <w:t>陈述、答辩</w:t>
            </w:r>
          </w:p>
        </w:tc>
        <w:tc>
          <w:tcPr>
            <w:tcW w:w="2693" w:type="dxa"/>
            <w:vAlign w:val="center"/>
          </w:tcPr>
          <w:p w14:paraId="6DCEF19C">
            <w:pPr>
              <w:widowControl/>
              <w:spacing w:line="360" w:lineRule="auto"/>
              <w:rPr>
                <w:rFonts w:hint="eastAsia"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初评：（报告</w:t>
            </w:r>
            <w:r>
              <w:rPr>
                <w:rFonts w:cs="宋体" w:asciiTheme="minorEastAsia" w:hAnsiTheme="minorEastAsia"/>
                <w:b/>
                <w:bCs/>
                <w:color w:val="000000"/>
                <w:kern w:val="0"/>
                <w:sz w:val="18"/>
                <w:szCs w:val="18"/>
              </w:rPr>
              <w:t>+PPT</w:t>
            </w:r>
            <w:r>
              <w:rPr>
                <w:rFonts w:hint="eastAsia" w:cs="宋体" w:asciiTheme="minorEastAsia" w:hAnsiTheme="minorEastAsia"/>
                <w:b/>
                <w:bCs/>
                <w:color w:val="000000"/>
                <w:kern w:val="0"/>
                <w:sz w:val="18"/>
                <w:szCs w:val="18"/>
              </w:rPr>
              <w:t>评审）</w:t>
            </w:r>
          </w:p>
          <w:p w14:paraId="6F9EF16A">
            <w:pPr>
              <w:widowControl/>
              <w:spacing w:line="360" w:lineRule="auto"/>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2026.5.18（本科）</w:t>
            </w:r>
          </w:p>
          <w:p w14:paraId="246C8A92">
            <w:pPr>
              <w:widowControl/>
              <w:spacing w:line="360" w:lineRule="auto"/>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2026.4.30（研究生）</w:t>
            </w:r>
          </w:p>
          <w:p w14:paraId="03E9B8D0">
            <w:pPr>
              <w:widowControl/>
              <w:spacing w:line="360" w:lineRule="auto"/>
              <w:rPr>
                <w:rFonts w:hint="eastAsia"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现场：（现场答辩）</w:t>
            </w:r>
          </w:p>
          <w:p w14:paraId="3863B64A">
            <w:pPr>
              <w:widowControl/>
              <w:spacing w:line="360" w:lineRule="auto"/>
              <w:rPr>
                <w:rFonts w:hint="eastAsia" w:cs="宋体" w:asciiTheme="minorEastAsia" w:hAnsiTheme="minorEastAsia"/>
                <w:color w:val="000000"/>
                <w:kern w:val="0"/>
                <w:sz w:val="18"/>
                <w:szCs w:val="18"/>
              </w:rPr>
            </w:pPr>
            <w:r>
              <w:rPr>
                <w:rFonts w:hint="eastAsia" w:cs="宋体" w:asciiTheme="minorEastAsia" w:hAnsiTheme="minorEastAsia"/>
                <w:color w:val="000000"/>
                <w:kern w:val="0"/>
                <w:sz w:val="18"/>
                <w:szCs w:val="18"/>
              </w:rPr>
              <w:t>2026.5.30至5.31（本科）</w:t>
            </w:r>
          </w:p>
          <w:p w14:paraId="3FA062F9">
            <w:pPr>
              <w:widowControl/>
              <w:spacing w:line="360" w:lineRule="auto"/>
              <w:rPr>
                <w:rFonts w:hint="eastAsia" w:asciiTheme="minorEastAsia" w:hAnsiTheme="minorEastAsia"/>
                <w:kern w:val="0"/>
                <w:sz w:val="18"/>
                <w:szCs w:val="18"/>
              </w:rPr>
            </w:pPr>
            <w:r>
              <w:rPr>
                <w:rFonts w:hint="eastAsia" w:cs="宋体" w:asciiTheme="minorEastAsia" w:hAnsiTheme="minorEastAsia"/>
                <w:color w:val="000000"/>
                <w:kern w:val="0"/>
                <w:sz w:val="18"/>
                <w:szCs w:val="18"/>
              </w:rPr>
              <w:t>2026.5.16至5.17（研究生）</w:t>
            </w:r>
          </w:p>
        </w:tc>
      </w:tr>
    </w:tbl>
    <w:p w14:paraId="3538E5E2">
      <w:pPr>
        <w:widowControl/>
        <w:shd w:val="clear" w:color="auto" w:fill="FFFFFF"/>
        <w:adjustRightInd w:val="0"/>
        <w:snapToGrid w:val="0"/>
        <w:spacing w:line="560" w:lineRule="exact"/>
        <w:jc w:val="left"/>
        <w:rPr>
          <w:rFonts w:hint="eastAsia" w:ascii="Times New Roman" w:hAnsi="Times New Roman" w:eastAsia="方正仿宋_GBK" w:cs="Times New Roman"/>
          <w:color w:val="0F1115"/>
          <w:kern w:val="0"/>
          <w:sz w:val="32"/>
          <w:szCs w:val="32"/>
        </w:rPr>
      </w:pPr>
      <w:r>
        <w:rPr>
          <w:rFonts w:hint="eastAsia" w:ascii="Times New Roman" w:hAnsi="Times New Roman" w:eastAsia="方正仿宋_GBK" w:cs="Times New Roman"/>
          <w:color w:val="0F1115"/>
          <w:kern w:val="0"/>
          <w:sz w:val="32"/>
          <w:szCs w:val="32"/>
        </w:rPr>
        <w:t>注：知识赛为本科组参赛学生个人赛，采取在线理论知识网考，个人知识赛合格的选手自行组队参加实践赛。研究生组报名后自行组队参加实践赛环节。</w:t>
      </w:r>
    </w:p>
    <w:p w14:paraId="3F96F3BA">
      <w:pPr>
        <w:widowControl/>
        <w:shd w:val="clear" w:color="auto" w:fill="FFFFFF"/>
        <w:adjustRightInd w:val="0"/>
        <w:snapToGrid w:val="0"/>
        <w:spacing w:line="560" w:lineRule="exact"/>
        <w:ind w:firstLine="640" w:firstLineChars="200"/>
        <w:jc w:val="left"/>
        <w:rPr>
          <w:rFonts w:hint="eastAsia" w:ascii="Times New Roman" w:hAnsi="Times New Roman" w:eastAsia="方正仿宋_GBK" w:cs="Times New Roman"/>
          <w:color w:val="0F1115"/>
          <w:kern w:val="0"/>
          <w:sz w:val="32"/>
          <w:szCs w:val="32"/>
        </w:rPr>
      </w:pPr>
      <w:r>
        <w:rPr>
          <w:rFonts w:hint="eastAsia" w:ascii="Times New Roman" w:hAnsi="Times New Roman" w:eastAsia="方正仿宋_GBK" w:cs="Times New Roman"/>
          <w:color w:val="0F1115"/>
          <w:kern w:val="0"/>
          <w:sz w:val="32"/>
          <w:szCs w:val="32"/>
        </w:rPr>
        <w:t>（二）报名方式（同时完成线下、线上报名流程）</w:t>
      </w:r>
    </w:p>
    <w:p w14:paraId="1DE3C99C">
      <w:pPr>
        <w:widowControl/>
        <w:shd w:val="clear" w:color="auto" w:fill="FFFFFF"/>
        <w:adjustRightInd w:val="0"/>
        <w:snapToGrid w:val="0"/>
        <w:spacing w:line="560" w:lineRule="exact"/>
        <w:ind w:firstLine="640" w:firstLineChars="200"/>
        <w:jc w:val="left"/>
        <w:rPr>
          <w:rFonts w:hint="eastAsia" w:ascii="Times New Roman" w:hAnsi="Times New Roman" w:eastAsia="方正仿宋_GBK" w:cs="Times New Roman"/>
          <w:color w:val="0F1115"/>
          <w:kern w:val="0"/>
          <w:sz w:val="32"/>
          <w:szCs w:val="32"/>
        </w:rPr>
      </w:pPr>
      <w:r>
        <w:rPr>
          <w:rFonts w:hint="eastAsia" w:ascii="Times New Roman" w:hAnsi="Times New Roman" w:eastAsia="方正仿宋_GBK" w:cs="Times New Roman"/>
          <w:color w:val="0F1115"/>
          <w:kern w:val="0"/>
          <w:sz w:val="32"/>
          <w:szCs w:val="32"/>
        </w:rPr>
        <w:t>1.线下报名及缴费：以院系为单位报名填写《学生网考信息汇总表》（见附件）</w:t>
      </w:r>
      <w:r>
        <w:rPr>
          <w:rFonts w:hint="eastAsia" w:ascii="Times New Roman" w:hAnsi="Times New Roman" w:eastAsia="方正仿宋_GBK" w:cs="Times New Roman"/>
          <w:color w:val="0F1115"/>
          <w:kern w:val="0"/>
          <w:sz w:val="32"/>
          <w:szCs w:val="32"/>
        </w:rPr>
        <w:fldChar w:fldCharType="begin"/>
      </w:r>
      <w:r>
        <w:rPr>
          <w:rFonts w:hint="eastAsia" w:ascii="Times New Roman" w:hAnsi="Times New Roman" w:eastAsia="方正仿宋_GBK" w:cs="Times New Roman"/>
          <w:color w:val="0F1115"/>
          <w:kern w:val="0"/>
          <w:sz w:val="32"/>
          <w:szCs w:val="32"/>
        </w:rPr>
        <w:instrText xml:space="preserve"> HYPERLINK "mailto:发到1031169452@qq.com" </w:instrText>
      </w:r>
      <w:r>
        <w:rPr>
          <w:rFonts w:hint="eastAsia" w:ascii="Times New Roman" w:hAnsi="Times New Roman" w:eastAsia="方正仿宋_GBK" w:cs="Times New Roman"/>
          <w:color w:val="0F1115"/>
          <w:kern w:val="0"/>
          <w:sz w:val="32"/>
          <w:szCs w:val="32"/>
        </w:rPr>
        <w:fldChar w:fldCharType="separate"/>
      </w:r>
      <w:r>
        <w:rPr>
          <w:rFonts w:hint="eastAsia" w:ascii="Times New Roman" w:hAnsi="Times New Roman" w:eastAsia="方正仿宋_GBK" w:cs="Times New Roman"/>
          <w:color w:val="0F1115"/>
          <w:kern w:val="0"/>
          <w:sz w:val="32"/>
          <w:szCs w:val="32"/>
        </w:rPr>
        <w:t>发到</w:t>
      </w:r>
      <w:bookmarkStart w:id="0" w:name="OLE_LINK5"/>
      <w:r>
        <w:rPr>
          <w:rFonts w:hint="eastAsia" w:ascii="Times New Roman" w:hAnsi="Times New Roman" w:eastAsia="方正仿宋_GBK" w:cs="Times New Roman"/>
          <w:color w:val="0F1115"/>
          <w:kern w:val="0"/>
          <w:sz w:val="32"/>
          <w:szCs w:val="32"/>
        </w:rPr>
        <w:t>1422398582@qq.com</w:t>
      </w:r>
      <w:bookmarkEnd w:id="0"/>
      <w:r>
        <w:rPr>
          <w:rFonts w:hint="eastAsia" w:ascii="Times New Roman" w:hAnsi="Times New Roman" w:eastAsia="方正仿宋_GBK" w:cs="Times New Roman"/>
          <w:color w:val="0F1115"/>
          <w:kern w:val="0"/>
          <w:sz w:val="32"/>
          <w:szCs w:val="32"/>
        </w:rPr>
        <w:fldChar w:fldCharType="end"/>
      </w:r>
      <w:r>
        <w:rPr>
          <w:rFonts w:hint="eastAsia" w:ascii="Times New Roman" w:hAnsi="Times New Roman" w:eastAsia="方正仿宋_GBK" w:cs="Times New Roman"/>
          <w:color w:val="0F1115"/>
          <w:kern w:val="0"/>
          <w:sz w:val="32"/>
          <w:szCs w:val="32"/>
        </w:rPr>
        <w:t>邮箱，邮件名称标注“xxx学院学生网考信息汇总表”，并将网考报名费</w:t>
      </w:r>
      <w:bookmarkStart w:id="1" w:name="_Hlk210064153"/>
      <w:r>
        <w:rPr>
          <w:rFonts w:hint="eastAsia" w:ascii="Times New Roman" w:hAnsi="Times New Roman" w:eastAsia="方正仿宋_GBK" w:cs="Times New Roman"/>
          <w:color w:val="0F1115"/>
          <w:kern w:val="0"/>
          <w:sz w:val="32"/>
          <w:szCs w:val="32"/>
        </w:rPr>
        <w:t>（本科组30元/人，研究生组20元/人）</w:t>
      </w:r>
      <w:bookmarkEnd w:id="1"/>
      <w:r>
        <w:rPr>
          <w:rFonts w:hint="eastAsia" w:ascii="Times New Roman" w:hAnsi="Times New Roman" w:eastAsia="方正仿宋_GBK" w:cs="Times New Roman"/>
          <w:color w:val="0F1115"/>
          <w:kern w:val="0"/>
          <w:sz w:val="32"/>
          <w:szCs w:val="32"/>
        </w:rPr>
        <w:t>统一交至竞赛办公室（钩深楼附楼218办公室）。</w:t>
      </w:r>
    </w:p>
    <w:p w14:paraId="1D10F9BE">
      <w:pPr>
        <w:widowControl/>
        <w:shd w:val="clear" w:color="auto" w:fill="FFFFFF"/>
        <w:adjustRightInd w:val="0"/>
        <w:snapToGrid w:val="0"/>
        <w:spacing w:line="560" w:lineRule="exact"/>
        <w:ind w:firstLine="640" w:firstLineChars="200"/>
        <w:jc w:val="left"/>
        <w:rPr>
          <w:rFonts w:hint="eastAsia" w:ascii="Times New Roman" w:hAnsi="Times New Roman" w:eastAsia="方正仿宋_GBK" w:cs="Times New Roman"/>
          <w:color w:val="0F1115"/>
          <w:kern w:val="0"/>
          <w:sz w:val="32"/>
          <w:szCs w:val="32"/>
        </w:rPr>
      </w:pPr>
      <w:r>
        <w:rPr>
          <w:rFonts w:hint="eastAsia" w:ascii="Times New Roman" w:hAnsi="Times New Roman" w:eastAsia="方正仿宋_GBK" w:cs="Times New Roman"/>
          <w:color w:val="0F1115"/>
          <w:kern w:val="0"/>
          <w:sz w:val="32"/>
          <w:szCs w:val="32"/>
        </w:rPr>
        <w:t>2.线上报名注册（见附件1：参赛报名须知）:</w:t>
      </w:r>
    </w:p>
    <w:p w14:paraId="7ED01AF8">
      <w:pPr>
        <w:widowControl/>
        <w:shd w:val="clear" w:color="auto" w:fill="FFFFFF"/>
        <w:adjustRightInd w:val="0"/>
        <w:snapToGrid w:val="0"/>
        <w:spacing w:line="560" w:lineRule="exact"/>
        <w:ind w:firstLine="640" w:firstLineChars="200"/>
        <w:jc w:val="left"/>
        <w:rPr>
          <w:rFonts w:hint="eastAsia" w:ascii="Times New Roman" w:hAnsi="Times New Roman" w:eastAsia="方正仿宋_GBK" w:cs="Times New Roman"/>
          <w:color w:val="0F1115"/>
          <w:kern w:val="0"/>
          <w:sz w:val="32"/>
          <w:szCs w:val="32"/>
        </w:rPr>
      </w:pPr>
      <w:r>
        <w:rPr>
          <w:rFonts w:hint="eastAsia" w:ascii="Times New Roman" w:hAnsi="Times New Roman" w:eastAsia="方正仿宋_GBK" w:cs="Times New Roman"/>
          <w:color w:val="0F1115"/>
          <w:kern w:val="0"/>
          <w:sz w:val="32"/>
          <w:szCs w:val="32"/>
        </w:rPr>
        <w:t>第一步，进入中国商业统计学会官网：http://www.china-cssc.org/</w:t>
      </w:r>
    </w:p>
    <w:p w14:paraId="10A7A0B8">
      <w:pPr>
        <w:widowControl/>
        <w:shd w:val="clear" w:color="auto" w:fill="FFFFFF"/>
        <w:adjustRightInd w:val="0"/>
        <w:snapToGrid w:val="0"/>
        <w:spacing w:line="560" w:lineRule="exact"/>
        <w:ind w:firstLine="640" w:firstLineChars="200"/>
        <w:jc w:val="left"/>
        <w:rPr>
          <w:rFonts w:hint="eastAsia" w:ascii="Times New Roman" w:hAnsi="Times New Roman" w:eastAsia="方正仿宋_GBK" w:cs="Times New Roman"/>
          <w:color w:val="0F1115"/>
          <w:kern w:val="0"/>
          <w:sz w:val="32"/>
          <w:szCs w:val="32"/>
        </w:rPr>
      </w:pPr>
      <w:r>
        <w:rPr>
          <w:rFonts w:hint="eastAsia" w:ascii="Times New Roman" w:hAnsi="Times New Roman" w:eastAsia="方正仿宋_GBK" w:cs="Times New Roman"/>
          <w:color w:val="0F1115"/>
          <w:kern w:val="0"/>
          <w:sz w:val="32"/>
          <w:szCs w:val="32"/>
        </w:rPr>
        <w:t>第二步，点击调查分析技能大赛，进入大赛专题页面。</w:t>
      </w:r>
    </w:p>
    <w:p w14:paraId="10ED25F1">
      <w:pPr>
        <w:widowControl/>
        <w:shd w:val="clear" w:color="auto" w:fill="FFFFFF"/>
        <w:adjustRightInd w:val="0"/>
        <w:snapToGrid w:val="0"/>
        <w:spacing w:line="560" w:lineRule="exact"/>
        <w:ind w:firstLine="640" w:firstLineChars="200"/>
        <w:jc w:val="left"/>
        <w:rPr>
          <w:rFonts w:hint="eastAsia" w:ascii="Times New Roman" w:hAnsi="Times New Roman" w:eastAsia="方正仿宋_GBK" w:cs="Times New Roman"/>
          <w:color w:val="0F1115"/>
          <w:kern w:val="0"/>
          <w:sz w:val="32"/>
          <w:szCs w:val="32"/>
        </w:rPr>
      </w:pPr>
      <w:r>
        <w:rPr>
          <w:rFonts w:hint="eastAsia" w:ascii="Times New Roman" w:hAnsi="Times New Roman" w:eastAsia="方正仿宋_GBK" w:cs="Times New Roman"/>
          <w:color w:val="0F1115"/>
          <w:kern w:val="0"/>
          <w:sz w:val="32"/>
          <w:szCs w:val="32"/>
        </w:rPr>
        <w:t>第三步，点击学生参赛报名，如实填报并提交（务必选择好自己所在的参赛组别）。</w:t>
      </w:r>
    </w:p>
    <w:p w14:paraId="28EAEB46">
      <w:pPr>
        <w:widowControl/>
        <w:shd w:val="clear" w:color="auto" w:fill="FFFFFF"/>
        <w:adjustRightInd w:val="0"/>
        <w:snapToGrid w:val="0"/>
        <w:spacing w:line="560" w:lineRule="exact"/>
        <w:ind w:firstLine="640" w:firstLineChars="200"/>
        <w:jc w:val="left"/>
        <w:rPr>
          <w:rFonts w:hint="eastAsia" w:ascii="Times New Roman" w:hAnsi="Times New Roman" w:eastAsia="方正仿宋_GBK" w:cs="Times New Roman"/>
          <w:color w:val="0F1115"/>
          <w:kern w:val="0"/>
          <w:sz w:val="32"/>
          <w:szCs w:val="32"/>
        </w:rPr>
      </w:pPr>
      <w:r>
        <w:rPr>
          <w:rFonts w:hint="eastAsia" w:ascii="Times New Roman" w:hAnsi="Times New Roman" w:eastAsia="方正仿宋_GBK" w:cs="Times New Roman"/>
          <w:color w:val="0F1115"/>
          <w:kern w:val="0"/>
          <w:sz w:val="32"/>
          <w:szCs w:val="32"/>
        </w:rPr>
        <w:t>报名时填报的手机号码一定要填本人现在正常使用的号码，否则后续无法使用验证码登入。</w:t>
      </w:r>
    </w:p>
    <w:p w14:paraId="094BB453">
      <w:pPr>
        <w:widowControl/>
        <w:shd w:val="clear" w:color="auto" w:fill="FFFFFF"/>
        <w:adjustRightInd w:val="0"/>
        <w:snapToGrid w:val="0"/>
        <w:spacing w:line="560" w:lineRule="exact"/>
        <w:jc w:val="left"/>
        <w:rPr>
          <w:rFonts w:hint="eastAsia" w:ascii="Times New Roman" w:hAnsi="Times New Roman" w:eastAsia="方正仿宋_GBK" w:cs="Times New Roman"/>
          <w:color w:val="0F1115"/>
          <w:kern w:val="0"/>
          <w:sz w:val="32"/>
          <w:szCs w:val="32"/>
        </w:rPr>
      </w:pPr>
      <w:r>
        <w:rPr>
          <w:rFonts w:hint="eastAsia" w:ascii="Times New Roman" w:hAnsi="Times New Roman" w:eastAsia="方正仿宋_GBK" w:cs="Times New Roman"/>
          <w:color w:val="0F1115"/>
          <w:kern w:val="0"/>
          <w:sz w:val="32"/>
          <w:szCs w:val="32"/>
        </w:rPr>
        <w:t>注（</w:t>
      </w:r>
      <w:bookmarkStart w:id="2" w:name="OLE_LINK2"/>
      <w:r>
        <w:rPr>
          <w:rFonts w:hint="eastAsia" w:ascii="Times New Roman" w:hAnsi="Times New Roman" w:eastAsia="方正仿宋_GBK" w:cs="Times New Roman"/>
          <w:color w:val="0F1115"/>
          <w:kern w:val="0"/>
          <w:sz w:val="32"/>
          <w:szCs w:val="32"/>
        </w:rPr>
        <w:t>参赛代码</w:t>
      </w:r>
      <w:bookmarkEnd w:id="2"/>
      <w:r>
        <w:rPr>
          <w:rFonts w:hint="eastAsia" w:ascii="Times New Roman" w:hAnsi="Times New Roman" w:eastAsia="方正仿宋_GBK" w:cs="Times New Roman"/>
          <w:color w:val="0F1115"/>
          <w:kern w:val="0"/>
          <w:sz w:val="32"/>
          <w:szCs w:val="32"/>
        </w:rPr>
        <w:t>）：</w:t>
      </w:r>
    </w:p>
    <w:p w14:paraId="0AC3736E">
      <w:pPr>
        <w:widowControl/>
        <w:shd w:val="clear" w:color="auto" w:fill="FFFFFF"/>
        <w:adjustRightInd w:val="0"/>
        <w:snapToGrid w:val="0"/>
        <w:spacing w:line="560" w:lineRule="exact"/>
        <w:ind w:firstLine="640" w:firstLineChars="200"/>
        <w:jc w:val="left"/>
        <w:rPr>
          <w:rFonts w:hint="eastAsia" w:ascii="Times New Roman" w:hAnsi="Times New Roman" w:eastAsia="方正仿宋_GBK" w:cs="Times New Roman"/>
          <w:color w:val="0F1115"/>
          <w:kern w:val="0"/>
          <w:sz w:val="32"/>
          <w:szCs w:val="32"/>
        </w:rPr>
      </w:pPr>
      <w:bookmarkStart w:id="3" w:name="_Hlk210064097"/>
      <w:r>
        <w:rPr>
          <w:rFonts w:hint="eastAsia" w:ascii="Times New Roman" w:hAnsi="Times New Roman" w:eastAsia="方正仿宋_GBK" w:cs="Times New Roman"/>
          <w:color w:val="0F1115"/>
          <w:kern w:val="0"/>
          <w:sz w:val="32"/>
          <w:szCs w:val="32"/>
        </w:rPr>
        <w:t>（1）参赛代码（本科组）： 202509251614358931  院校名称：长江师范学院</w:t>
      </w:r>
    </w:p>
    <w:p w14:paraId="28FE3763">
      <w:pPr>
        <w:widowControl/>
        <w:shd w:val="clear" w:color="auto" w:fill="FFFFFF"/>
        <w:adjustRightInd w:val="0"/>
        <w:snapToGrid w:val="0"/>
        <w:spacing w:line="560" w:lineRule="exact"/>
        <w:ind w:firstLine="640" w:firstLineChars="200"/>
        <w:jc w:val="left"/>
        <w:rPr>
          <w:rFonts w:hint="eastAsia" w:ascii="Times New Roman" w:hAnsi="Times New Roman" w:eastAsia="方正仿宋_GBK" w:cs="Times New Roman"/>
          <w:color w:val="0F1115"/>
          <w:kern w:val="0"/>
          <w:sz w:val="32"/>
          <w:szCs w:val="32"/>
        </w:rPr>
      </w:pPr>
      <w:r>
        <w:rPr>
          <w:rFonts w:hint="eastAsia" w:ascii="Times New Roman" w:hAnsi="Times New Roman" w:eastAsia="方正仿宋_GBK" w:cs="Times New Roman"/>
          <w:color w:val="0F1115"/>
          <w:kern w:val="0"/>
          <w:sz w:val="32"/>
          <w:szCs w:val="32"/>
        </w:rPr>
        <w:t>（2）参赛代码（研究生组）：202509261121274430 院校名称：长江师范学院研究生</w:t>
      </w:r>
    </w:p>
    <w:bookmarkEnd w:id="3"/>
    <w:p w14:paraId="4CD7639B">
      <w:pPr>
        <w:widowControl/>
        <w:shd w:val="clear" w:color="auto" w:fill="FFFFFF"/>
        <w:adjustRightInd w:val="0"/>
        <w:snapToGrid w:val="0"/>
        <w:spacing w:line="560" w:lineRule="exact"/>
        <w:ind w:firstLine="640" w:firstLineChars="200"/>
        <w:jc w:val="left"/>
        <w:rPr>
          <w:rFonts w:hint="eastAsia" w:ascii="Times New Roman" w:hAnsi="Times New Roman" w:eastAsia="方正仿宋_GBK" w:cs="Times New Roman"/>
          <w:color w:val="0F1115"/>
          <w:kern w:val="0"/>
          <w:sz w:val="32"/>
          <w:szCs w:val="32"/>
        </w:rPr>
      </w:pPr>
      <w:r>
        <w:rPr>
          <w:rFonts w:hint="eastAsia" w:ascii="Times New Roman" w:hAnsi="Times New Roman" w:eastAsia="方正仿宋_GBK" w:cs="Times New Roman"/>
          <w:color w:val="0F1115"/>
          <w:kern w:val="0"/>
          <w:sz w:val="32"/>
          <w:szCs w:val="32"/>
        </w:rPr>
        <w:t>（三）竞赛流程解读</w:t>
      </w:r>
    </w:p>
    <w:p w14:paraId="7E150394">
      <w:pPr>
        <w:widowControl/>
        <w:shd w:val="clear" w:color="auto" w:fill="FFFFFF"/>
        <w:adjustRightInd w:val="0"/>
        <w:snapToGrid w:val="0"/>
        <w:spacing w:line="560" w:lineRule="exact"/>
        <w:ind w:firstLine="640" w:firstLineChars="200"/>
        <w:jc w:val="left"/>
        <w:rPr>
          <w:rFonts w:hint="eastAsia" w:ascii="Times New Roman" w:hAnsi="Times New Roman" w:eastAsia="方正仿宋_GBK" w:cs="Times New Roman"/>
          <w:color w:val="0F1115"/>
          <w:kern w:val="0"/>
          <w:sz w:val="32"/>
          <w:szCs w:val="32"/>
        </w:rPr>
      </w:pPr>
      <w:r>
        <w:rPr>
          <w:rFonts w:hint="eastAsia" w:ascii="Times New Roman" w:hAnsi="Times New Roman" w:eastAsia="方正仿宋_GBK" w:cs="Times New Roman"/>
          <w:color w:val="0F1115"/>
          <w:kern w:val="0"/>
          <w:sz w:val="32"/>
          <w:szCs w:val="32"/>
        </w:rPr>
        <w:t>（1）知识赛（仅限本科组）：拟于2025年11月１日至11月20日举行。每个考生可根据自身情况任选一次或二次考试，通过率取本校实际参加网考人数的70%，网考成绩60分及以上的全部通过。</w:t>
      </w:r>
    </w:p>
    <w:p w14:paraId="07372F8B">
      <w:pPr>
        <w:widowControl/>
        <w:shd w:val="clear" w:color="auto" w:fill="FFFFFF"/>
        <w:adjustRightInd w:val="0"/>
        <w:snapToGrid w:val="0"/>
        <w:spacing w:line="560" w:lineRule="exact"/>
        <w:ind w:firstLine="640" w:firstLineChars="200"/>
        <w:jc w:val="left"/>
        <w:rPr>
          <w:rFonts w:hint="eastAsia" w:ascii="Times New Roman" w:hAnsi="Times New Roman" w:eastAsia="方正仿宋_GBK" w:cs="Times New Roman"/>
          <w:color w:val="0F1115"/>
          <w:kern w:val="0"/>
          <w:sz w:val="32"/>
          <w:szCs w:val="32"/>
        </w:rPr>
      </w:pPr>
      <w:r>
        <w:rPr>
          <w:rFonts w:hint="eastAsia" w:ascii="Times New Roman" w:hAnsi="Times New Roman" w:eastAsia="方正仿宋_GBK" w:cs="Times New Roman"/>
          <w:color w:val="0F1115"/>
          <w:kern w:val="0"/>
          <w:sz w:val="32"/>
          <w:szCs w:val="32"/>
        </w:rPr>
        <w:t>（2）预选赛（所有组别）：拟于2026年3月21进行。本科组个人网考通过的选手自行组队，参加预选赛。研究生组报名后自行组队参加实践赛环节。</w:t>
      </w:r>
    </w:p>
    <w:p w14:paraId="6B2794D3">
      <w:pPr>
        <w:widowControl/>
        <w:shd w:val="clear" w:color="auto" w:fill="FFFFFF"/>
        <w:adjustRightInd w:val="0"/>
        <w:snapToGrid w:val="0"/>
        <w:spacing w:line="560" w:lineRule="exact"/>
        <w:ind w:firstLine="640" w:firstLineChars="200"/>
        <w:jc w:val="left"/>
        <w:rPr>
          <w:rFonts w:hint="eastAsia" w:ascii="Times New Roman" w:hAnsi="Times New Roman" w:eastAsia="方正仿宋_GBK" w:cs="Times New Roman"/>
          <w:color w:val="0F1115"/>
          <w:kern w:val="0"/>
          <w:sz w:val="32"/>
          <w:szCs w:val="32"/>
        </w:rPr>
      </w:pPr>
      <w:r>
        <w:rPr>
          <w:rFonts w:hint="eastAsia" w:ascii="Times New Roman" w:hAnsi="Times New Roman" w:eastAsia="方正仿宋_GBK" w:cs="Times New Roman"/>
          <w:color w:val="0F1115"/>
          <w:kern w:val="0"/>
          <w:sz w:val="32"/>
          <w:szCs w:val="32"/>
        </w:rPr>
        <w:t>（3）企业命题赛（企业命题团队）：2025年11月18日至11月30日进行企业命题解读。企业命题参赛团队于 2026 年4 月初向大赛组委会一次性提交参赛报告和相关附件，参赛作品由全国大赛组委会和命题企业共同组织评委进行报告评审。</w:t>
      </w:r>
    </w:p>
    <w:p w14:paraId="68855EBB">
      <w:pPr>
        <w:widowControl/>
        <w:shd w:val="clear" w:color="auto" w:fill="FFFFFF"/>
        <w:adjustRightInd w:val="0"/>
        <w:snapToGrid w:val="0"/>
        <w:spacing w:line="560" w:lineRule="exact"/>
        <w:ind w:firstLine="640" w:firstLineChars="200"/>
        <w:jc w:val="left"/>
        <w:rPr>
          <w:rFonts w:hint="eastAsia" w:ascii="Times New Roman" w:hAnsi="Times New Roman" w:eastAsia="方正仿宋_GBK" w:cs="Times New Roman"/>
          <w:color w:val="0F1115"/>
          <w:kern w:val="0"/>
          <w:sz w:val="32"/>
          <w:szCs w:val="32"/>
        </w:rPr>
      </w:pPr>
      <w:r>
        <w:rPr>
          <w:rFonts w:hint="eastAsia" w:ascii="Times New Roman" w:hAnsi="Times New Roman" w:eastAsia="方正仿宋_GBK" w:cs="Times New Roman"/>
          <w:color w:val="0F1115"/>
          <w:kern w:val="0"/>
          <w:sz w:val="32"/>
          <w:szCs w:val="32"/>
        </w:rPr>
        <w:t>（4）省赛：本科组由省赛组委会于2026年4月30日前组织完成，研究生组由省赛组委会于2026年4月20日前</w:t>
      </w:r>
      <w:bookmarkStart w:id="4" w:name="OLE_LINK1"/>
      <w:r>
        <w:rPr>
          <w:rFonts w:hint="eastAsia" w:ascii="Times New Roman" w:hAnsi="Times New Roman" w:eastAsia="方正仿宋_GBK" w:cs="Times New Roman"/>
          <w:color w:val="0F1115"/>
          <w:kern w:val="0"/>
          <w:sz w:val="32"/>
          <w:szCs w:val="32"/>
        </w:rPr>
        <w:t>组织完成。</w:t>
      </w:r>
      <w:bookmarkEnd w:id="4"/>
    </w:p>
    <w:p w14:paraId="5F902457">
      <w:pPr>
        <w:widowControl/>
        <w:shd w:val="clear" w:color="auto" w:fill="FFFFFF"/>
        <w:adjustRightInd w:val="0"/>
        <w:snapToGrid w:val="0"/>
        <w:spacing w:line="560" w:lineRule="exact"/>
        <w:ind w:firstLine="640" w:firstLineChars="200"/>
        <w:jc w:val="left"/>
        <w:rPr>
          <w:rFonts w:hint="eastAsia" w:ascii="Times New Roman" w:hAnsi="Times New Roman" w:eastAsia="方正仿宋_GBK" w:cs="Times New Roman"/>
          <w:color w:val="0F1115"/>
          <w:kern w:val="0"/>
          <w:sz w:val="32"/>
          <w:szCs w:val="32"/>
        </w:rPr>
      </w:pPr>
      <w:r>
        <w:rPr>
          <w:rFonts w:hint="eastAsia" w:ascii="Times New Roman" w:hAnsi="Times New Roman" w:eastAsia="方正仿宋_GBK" w:cs="Times New Roman"/>
          <w:color w:val="0F1115"/>
          <w:kern w:val="0"/>
          <w:sz w:val="32"/>
          <w:szCs w:val="32"/>
        </w:rPr>
        <w:t>（5）全国赛初赛（报告+PPT评审）：本科组于2026年5月18日前结束，在华留学生组及研究生组2026年4月30日前完成。</w:t>
      </w:r>
    </w:p>
    <w:p w14:paraId="37CF19D6">
      <w:pPr>
        <w:widowControl/>
        <w:shd w:val="clear" w:color="auto" w:fill="FFFFFF"/>
        <w:adjustRightInd w:val="0"/>
        <w:snapToGrid w:val="0"/>
        <w:spacing w:line="560" w:lineRule="exact"/>
        <w:ind w:firstLine="640" w:firstLineChars="200"/>
        <w:jc w:val="left"/>
        <w:rPr>
          <w:rFonts w:hint="eastAsia" w:ascii="Times New Roman" w:hAnsi="Times New Roman" w:eastAsia="方正仿宋_GBK" w:cs="Times New Roman"/>
          <w:color w:val="0F1115"/>
          <w:kern w:val="0"/>
          <w:sz w:val="32"/>
          <w:szCs w:val="32"/>
        </w:rPr>
      </w:pPr>
      <w:r>
        <w:rPr>
          <w:rFonts w:hint="eastAsia" w:ascii="Times New Roman" w:hAnsi="Times New Roman" w:eastAsia="方正仿宋_GBK" w:cs="Times New Roman"/>
          <w:color w:val="0F1115"/>
          <w:kern w:val="0"/>
          <w:sz w:val="32"/>
          <w:szCs w:val="32"/>
        </w:rPr>
        <w:t>（6）</w:t>
      </w:r>
      <w:bookmarkStart w:id="5" w:name="OLE_LINK4"/>
      <w:bookmarkStart w:id="6" w:name="OLE_LINK3"/>
      <w:r>
        <w:rPr>
          <w:rFonts w:hint="eastAsia" w:ascii="Times New Roman" w:hAnsi="Times New Roman" w:eastAsia="方正仿宋_GBK" w:cs="Times New Roman"/>
          <w:color w:val="0F1115"/>
          <w:kern w:val="0"/>
          <w:sz w:val="32"/>
          <w:szCs w:val="32"/>
        </w:rPr>
        <w:t>全国赛决赛（现场答辩）：</w:t>
      </w:r>
      <w:bookmarkEnd w:id="5"/>
      <w:bookmarkEnd w:id="6"/>
      <w:r>
        <w:rPr>
          <w:rFonts w:hint="eastAsia" w:ascii="Times New Roman" w:hAnsi="Times New Roman" w:eastAsia="方正仿宋_GBK" w:cs="Times New Roman"/>
          <w:color w:val="0F1115"/>
          <w:kern w:val="0"/>
          <w:sz w:val="32"/>
          <w:szCs w:val="32"/>
        </w:rPr>
        <w:t xml:space="preserve">本科组总决赛于2026年5月30日至31日在大连理工大学举办，研究生&amp;在华留学生组总决赛于2026年5月16日至17日在郑州大学举办。 </w:t>
      </w:r>
    </w:p>
    <w:p w14:paraId="0451DB33">
      <w:pPr>
        <w:widowControl/>
        <w:shd w:val="clear" w:color="auto" w:fill="FFFFFF"/>
        <w:adjustRightInd w:val="0"/>
        <w:snapToGrid w:val="0"/>
        <w:spacing w:line="560" w:lineRule="exact"/>
        <w:ind w:firstLine="643" w:firstLineChars="200"/>
        <w:jc w:val="left"/>
        <w:rPr>
          <w:rFonts w:hint="eastAsia" w:ascii="Times New Roman" w:hAnsi="Times New Roman" w:eastAsia="黑体" w:cs="Times New Roman"/>
          <w:b/>
          <w:color w:val="0F1115"/>
          <w:kern w:val="0"/>
          <w:sz w:val="32"/>
          <w:szCs w:val="32"/>
        </w:rPr>
      </w:pPr>
      <w:r>
        <w:rPr>
          <w:rFonts w:hint="eastAsia" w:ascii="Times New Roman" w:hAnsi="Times New Roman" w:eastAsia="黑体" w:cs="Times New Roman"/>
          <w:b/>
          <w:color w:val="0F1115"/>
          <w:kern w:val="0"/>
          <w:sz w:val="32"/>
          <w:szCs w:val="32"/>
        </w:rPr>
        <w:t>四、奖励办法</w:t>
      </w:r>
    </w:p>
    <w:p w14:paraId="5352EDE5">
      <w:pPr>
        <w:widowControl/>
        <w:shd w:val="clear" w:color="auto" w:fill="FFFFFF"/>
        <w:adjustRightInd w:val="0"/>
        <w:snapToGrid w:val="0"/>
        <w:spacing w:line="560" w:lineRule="exact"/>
        <w:ind w:firstLine="640" w:firstLineChars="200"/>
        <w:jc w:val="left"/>
        <w:rPr>
          <w:rFonts w:hint="eastAsia" w:ascii="Times New Roman" w:hAnsi="Times New Roman" w:eastAsia="方正仿宋_GBK" w:cs="Times New Roman"/>
          <w:color w:val="0F1115"/>
          <w:kern w:val="0"/>
          <w:sz w:val="32"/>
          <w:szCs w:val="32"/>
        </w:rPr>
      </w:pPr>
      <w:r>
        <w:rPr>
          <w:rFonts w:hint="eastAsia" w:ascii="Times New Roman" w:hAnsi="Times New Roman" w:eastAsia="方正仿宋_GBK" w:cs="Times New Roman"/>
          <w:color w:val="0F1115"/>
          <w:kern w:val="0"/>
          <w:sz w:val="32"/>
          <w:szCs w:val="32"/>
        </w:rPr>
        <w:t>（一）知识赛通过的选手可自愿申请中国商业统计学会颁发的相关专业能力证书，90分及以上选手免费申领大赛荣誉证书。</w:t>
      </w:r>
    </w:p>
    <w:p w14:paraId="7684B799">
      <w:pPr>
        <w:widowControl/>
        <w:shd w:val="clear" w:color="auto" w:fill="FFFFFF"/>
        <w:adjustRightInd w:val="0"/>
        <w:snapToGrid w:val="0"/>
        <w:spacing w:line="560" w:lineRule="exact"/>
        <w:ind w:firstLine="640" w:firstLineChars="200"/>
        <w:jc w:val="left"/>
        <w:rPr>
          <w:rFonts w:hint="eastAsia" w:ascii="Times New Roman" w:hAnsi="Times New Roman" w:eastAsia="方正仿宋_GBK" w:cs="Times New Roman"/>
          <w:color w:val="0F1115"/>
          <w:kern w:val="0"/>
          <w:sz w:val="32"/>
          <w:szCs w:val="32"/>
        </w:rPr>
      </w:pPr>
      <w:r>
        <w:rPr>
          <w:rFonts w:hint="eastAsia" w:ascii="Times New Roman" w:hAnsi="Times New Roman" w:eastAsia="方正仿宋_GBK" w:cs="Times New Roman"/>
          <w:color w:val="0F1115"/>
          <w:kern w:val="0"/>
          <w:sz w:val="32"/>
          <w:szCs w:val="32"/>
        </w:rPr>
        <w:t>（二）省赛一等奖、二等奖、三等奖和国赛三等奖荣誉证书，由大赛组委会统一制作电子版证书，并由重庆市教育委员会发布获奖通告。</w:t>
      </w:r>
    </w:p>
    <w:p w14:paraId="5C845946">
      <w:pPr>
        <w:widowControl/>
        <w:shd w:val="clear" w:color="auto" w:fill="FFFFFF"/>
        <w:adjustRightInd w:val="0"/>
        <w:snapToGrid w:val="0"/>
        <w:spacing w:line="560" w:lineRule="exact"/>
        <w:ind w:firstLine="640" w:firstLineChars="200"/>
        <w:jc w:val="left"/>
        <w:rPr>
          <w:rFonts w:hint="eastAsia" w:ascii="Times New Roman" w:hAnsi="Times New Roman" w:eastAsia="方正仿宋_GBK" w:cs="Times New Roman"/>
          <w:color w:val="0F1115"/>
          <w:kern w:val="0"/>
          <w:sz w:val="32"/>
          <w:szCs w:val="32"/>
        </w:rPr>
      </w:pPr>
      <w:r>
        <w:rPr>
          <w:rFonts w:hint="eastAsia" w:ascii="Times New Roman" w:hAnsi="Times New Roman" w:eastAsia="方正仿宋_GBK" w:cs="Times New Roman"/>
          <w:color w:val="0F1115"/>
          <w:kern w:val="0"/>
          <w:sz w:val="32"/>
          <w:szCs w:val="32"/>
        </w:rPr>
        <w:t>（三）企业命题赛优秀作品由命题企业和大赛组委会共同颁发优秀论文荣誉证书。</w:t>
      </w:r>
    </w:p>
    <w:p w14:paraId="5C61B376">
      <w:pPr>
        <w:widowControl/>
        <w:shd w:val="clear" w:color="auto" w:fill="FFFFFF"/>
        <w:adjustRightInd w:val="0"/>
        <w:snapToGrid w:val="0"/>
        <w:spacing w:line="560" w:lineRule="exact"/>
        <w:ind w:firstLine="640" w:firstLineChars="200"/>
        <w:jc w:val="left"/>
        <w:rPr>
          <w:rFonts w:hint="eastAsia" w:ascii="Times New Roman" w:hAnsi="Times New Roman" w:eastAsia="方正仿宋_GBK" w:cs="Times New Roman"/>
          <w:color w:val="0F1115"/>
          <w:kern w:val="0"/>
          <w:sz w:val="32"/>
          <w:szCs w:val="32"/>
        </w:rPr>
      </w:pPr>
      <w:r>
        <w:rPr>
          <w:rFonts w:hint="eastAsia" w:ascii="Times New Roman" w:hAnsi="Times New Roman" w:eastAsia="方正仿宋_GBK" w:cs="Times New Roman"/>
          <w:color w:val="0F1115"/>
          <w:kern w:val="0"/>
          <w:sz w:val="32"/>
          <w:szCs w:val="32"/>
        </w:rPr>
        <w:t>（四）全国总决赛设一等奖、二等奖荣誉证书，由大赛组委会统一印发纸质版证书。</w:t>
      </w:r>
    </w:p>
    <w:p w14:paraId="3596758E">
      <w:pPr>
        <w:widowControl/>
        <w:shd w:val="clear" w:color="auto" w:fill="FFFFFF"/>
        <w:adjustRightInd w:val="0"/>
        <w:snapToGrid w:val="0"/>
        <w:spacing w:line="560" w:lineRule="exact"/>
        <w:ind w:firstLine="640" w:firstLineChars="200"/>
        <w:jc w:val="left"/>
        <w:rPr>
          <w:rFonts w:hint="eastAsia" w:ascii="Times New Roman" w:hAnsi="Times New Roman" w:eastAsia="方正仿宋_GBK" w:cs="Times New Roman"/>
          <w:color w:val="0F1115"/>
          <w:kern w:val="0"/>
          <w:sz w:val="32"/>
          <w:szCs w:val="32"/>
        </w:rPr>
      </w:pPr>
      <w:r>
        <w:rPr>
          <w:rFonts w:hint="eastAsia" w:ascii="Times New Roman" w:hAnsi="Times New Roman" w:eastAsia="方正仿宋_GBK" w:cs="Times New Roman"/>
          <w:color w:val="0F1115"/>
          <w:kern w:val="0"/>
          <w:sz w:val="32"/>
          <w:szCs w:val="32"/>
        </w:rPr>
        <w:t>（五）全国总决赛优秀作品，经遴选后，有机会在《调研世界》刊物上发表。</w:t>
      </w:r>
    </w:p>
    <w:p w14:paraId="68289469">
      <w:pPr>
        <w:widowControl/>
        <w:shd w:val="clear" w:color="auto" w:fill="FFFFFF"/>
        <w:adjustRightInd w:val="0"/>
        <w:snapToGrid w:val="0"/>
        <w:spacing w:line="560" w:lineRule="exact"/>
        <w:ind w:firstLine="643" w:firstLineChars="200"/>
        <w:jc w:val="left"/>
        <w:rPr>
          <w:rFonts w:hint="eastAsia" w:ascii="Times New Roman" w:hAnsi="Times New Roman" w:eastAsia="黑体" w:cs="Times New Roman"/>
          <w:b/>
          <w:color w:val="0F1115"/>
          <w:kern w:val="0"/>
          <w:sz w:val="32"/>
          <w:szCs w:val="32"/>
        </w:rPr>
      </w:pPr>
      <w:r>
        <w:rPr>
          <w:rFonts w:hint="eastAsia" w:ascii="Times New Roman" w:hAnsi="Times New Roman" w:eastAsia="黑体" w:cs="Times New Roman"/>
          <w:b/>
          <w:color w:val="0F1115"/>
          <w:kern w:val="0"/>
          <w:sz w:val="32"/>
          <w:szCs w:val="32"/>
        </w:rPr>
        <w:t>五、注意事项</w:t>
      </w:r>
    </w:p>
    <w:p w14:paraId="608A33E6">
      <w:pPr>
        <w:widowControl/>
        <w:shd w:val="clear" w:color="auto" w:fill="FFFFFF"/>
        <w:adjustRightInd w:val="0"/>
        <w:snapToGrid w:val="0"/>
        <w:spacing w:line="560" w:lineRule="exact"/>
        <w:ind w:firstLine="640" w:firstLineChars="200"/>
        <w:jc w:val="left"/>
        <w:rPr>
          <w:rFonts w:hint="eastAsia" w:ascii="Times New Roman" w:hAnsi="Times New Roman" w:eastAsia="方正仿宋_GBK" w:cs="Times New Roman"/>
          <w:color w:val="0F1115"/>
          <w:kern w:val="0"/>
          <w:sz w:val="32"/>
          <w:szCs w:val="32"/>
        </w:rPr>
      </w:pPr>
      <w:r>
        <w:rPr>
          <w:rFonts w:hint="eastAsia" w:ascii="Times New Roman" w:hAnsi="Times New Roman" w:eastAsia="方正仿宋_GBK" w:cs="Times New Roman"/>
          <w:color w:val="0F1115"/>
          <w:kern w:val="0"/>
          <w:sz w:val="32"/>
          <w:szCs w:val="32"/>
        </w:rPr>
        <w:t>（一）为助力参赛团队备赛，大赛组委会拟于2025年11月至2026年2月推出行业专家讲调研的在线课程，全体参赛师生均可免费在线学习。。</w:t>
      </w:r>
    </w:p>
    <w:p w14:paraId="30F5F9F6">
      <w:pPr>
        <w:widowControl/>
        <w:shd w:val="clear" w:color="auto" w:fill="FFFFFF"/>
        <w:adjustRightInd w:val="0"/>
        <w:snapToGrid w:val="0"/>
        <w:spacing w:line="560" w:lineRule="exact"/>
        <w:ind w:firstLine="640" w:firstLineChars="200"/>
        <w:jc w:val="left"/>
        <w:rPr>
          <w:rFonts w:hint="eastAsia" w:ascii="Times New Roman" w:hAnsi="Times New Roman" w:eastAsia="方正仿宋_GBK" w:cs="Times New Roman"/>
          <w:color w:val="0F1115"/>
          <w:kern w:val="0"/>
          <w:sz w:val="32"/>
          <w:szCs w:val="32"/>
        </w:rPr>
      </w:pPr>
      <w:r>
        <w:rPr>
          <w:rFonts w:hint="eastAsia" w:ascii="Times New Roman" w:hAnsi="Times New Roman" w:eastAsia="方正仿宋_GBK" w:cs="Times New Roman"/>
          <w:color w:val="0F1115"/>
          <w:kern w:val="0"/>
          <w:sz w:val="32"/>
          <w:szCs w:val="32"/>
        </w:rPr>
        <w:t>（二）报名完成后请务必加入市场调查与分析大赛校赛QQ群（768133089），关于该竞赛的后续通知和咨询将在群里发布。</w:t>
      </w:r>
    </w:p>
    <w:p w14:paraId="6783326C">
      <w:pPr>
        <w:widowControl/>
        <w:shd w:val="clear" w:color="auto" w:fill="FFFFFF"/>
        <w:adjustRightInd w:val="0"/>
        <w:snapToGrid w:val="0"/>
        <w:spacing w:line="560" w:lineRule="exact"/>
        <w:ind w:firstLine="640" w:firstLineChars="200"/>
        <w:jc w:val="left"/>
        <w:rPr>
          <w:rFonts w:hint="eastAsia" w:ascii="Times New Roman" w:hAnsi="Times New Roman" w:eastAsia="方正仿宋_GBK" w:cs="Times New Roman"/>
          <w:color w:val="0F1115"/>
          <w:kern w:val="0"/>
          <w:sz w:val="32"/>
          <w:szCs w:val="32"/>
        </w:rPr>
      </w:pPr>
      <w:r>
        <w:rPr>
          <w:rFonts w:hint="eastAsia" w:ascii="Times New Roman" w:hAnsi="Times New Roman" w:eastAsia="方正仿宋_GBK" w:cs="Times New Roman"/>
          <w:color w:val="0F1115"/>
          <w:kern w:val="0"/>
          <w:sz w:val="32"/>
          <w:szCs w:val="32"/>
        </w:rPr>
        <w:t>（三）请扫描关注下方微信二维码，随时关注大赛动态。</w:t>
      </w:r>
    </w:p>
    <w:p w14:paraId="2F325431">
      <w:pPr>
        <w:spacing w:line="360" w:lineRule="auto"/>
        <w:ind w:firstLine="411" w:firstLineChars="196"/>
        <w:rPr>
          <w:rFonts w:hint="eastAsia" w:cs="宋体" w:asciiTheme="majorEastAsia" w:hAnsiTheme="majorEastAsia" w:eastAsiaTheme="majorEastAsia"/>
          <w:color w:val="000000"/>
          <w:kern w:val="0"/>
          <w:sz w:val="24"/>
          <w:szCs w:val="24"/>
        </w:rPr>
      </w:pPr>
      <w:r>
        <w:drawing>
          <wp:anchor distT="0" distB="0" distL="114300" distR="114300" simplePos="0" relativeHeight="251660288" behindDoc="0" locked="0" layoutInCell="1" allowOverlap="1">
            <wp:simplePos x="0" y="0"/>
            <wp:positionH relativeFrom="column">
              <wp:posOffset>2631440</wp:posOffset>
            </wp:positionH>
            <wp:positionV relativeFrom="paragraph">
              <wp:posOffset>99060</wp:posOffset>
            </wp:positionV>
            <wp:extent cx="1052195" cy="955040"/>
            <wp:effectExtent l="0" t="0" r="0" b="0"/>
            <wp:wrapNone/>
            <wp:docPr id="3" name="图片 3" descr="1696741091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9674109137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052195" cy="955040"/>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563880</wp:posOffset>
            </wp:positionH>
            <wp:positionV relativeFrom="paragraph">
              <wp:posOffset>53340</wp:posOffset>
            </wp:positionV>
            <wp:extent cx="1013460" cy="1068070"/>
            <wp:effectExtent l="0" t="0" r="0" b="0"/>
            <wp:wrapNone/>
            <wp:docPr id="2" name="图片 2" descr="1696741117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967411171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013460" cy="1068070"/>
                    </a:xfrm>
                    <a:prstGeom prst="rect">
                      <a:avLst/>
                    </a:prstGeom>
                    <a:noFill/>
                    <a:ln>
                      <a:noFill/>
                    </a:ln>
                  </pic:spPr>
                </pic:pic>
              </a:graphicData>
            </a:graphic>
          </wp:anchor>
        </w:drawing>
      </w:r>
      <w:r>
        <w:rPr>
          <w:rFonts w:ascii="宋体" w:hAnsi="宋体"/>
          <w:sz w:val="24"/>
        </w:rPr>
        <w:t xml:space="preserve">                  </w:t>
      </w:r>
    </w:p>
    <w:p w14:paraId="38D4B86A">
      <w:pPr>
        <w:widowControl/>
        <w:spacing w:line="360" w:lineRule="auto"/>
        <w:ind w:firstLine="482" w:firstLineChars="200"/>
        <w:contextualSpacing/>
        <w:jc w:val="left"/>
        <w:rPr>
          <w:rFonts w:hint="eastAsia" w:cs="宋体" w:asciiTheme="minorEastAsia" w:hAnsiTheme="minorEastAsia"/>
          <w:b/>
          <w:color w:val="000000"/>
          <w:kern w:val="0"/>
          <w:sz w:val="24"/>
          <w:szCs w:val="24"/>
        </w:rPr>
      </w:pPr>
    </w:p>
    <w:p w14:paraId="53B38177">
      <w:pPr>
        <w:widowControl/>
        <w:spacing w:line="360" w:lineRule="auto"/>
        <w:ind w:firstLine="482" w:firstLineChars="200"/>
        <w:contextualSpacing/>
        <w:jc w:val="left"/>
        <w:rPr>
          <w:rFonts w:hint="eastAsia" w:cs="宋体" w:asciiTheme="minorEastAsia" w:hAnsiTheme="minorEastAsia"/>
          <w:b/>
          <w:color w:val="000000"/>
          <w:kern w:val="0"/>
          <w:sz w:val="24"/>
          <w:szCs w:val="24"/>
        </w:rPr>
      </w:pPr>
    </w:p>
    <w:p w14:paraId="287A8C99">
      <w:pPr>
        <w:widowControl/>
        <w:spacing w:line="360" w:lineRule="auto"/>
        <w:ind w:firstLine="482" w:firstLineChars="200"/>
        <w:contextualSpacing/>
        <w:jc w:val="left"/>
        <w:rPr>
          <w:rFonts w:hint="eastAsia" w:cs="宋体" w:asciiTheme="minorEastAsia" w:hAnsiTheme="minorEastAsia"/>
          <w:b/>
          <w:color w:val="000000"/>
          <w:kern w:val="0"/>
          <w:sz w:val="24"/>
          <w:szCs w:val="24"/>
        </w:rPr>
      </w:pPr>
    </w:p>
    <w:p w14:paraId="00707F4F">
      <w:pPr>
        <w:widowControl/>
        <w:shd w:val="clear" w:color="auto" w:fill="FFFFFF"/>
        <w:adjustRightInd w:val="0"/>
        <w:snapToGrid w:val="0"/>
        <w:spacing w:line="560" w:lineRule="exact"/>
        <w:ind w:firstLine="643" w:firstLineChars="200"/>
        <w:jc w:val="left"/>
        <w:rPr>
          <w:rFonts w:hint="eastAsia" w:ascii="Times New Roman" w:hAnsi="Times New Roman" w:eastAsia="黑体" w:cs="Times New Roman"/>
          <w:b/>
          <w:color w:val="0F1115"/>
          <w:kern w:val="0"/>
          <w:sz w:val="32"/>
          <w:szCs w:val="32"/>
        </w:rPr>
      </w:pPr>
      <w:r>
        <w:rPr>
          <w:rFonts w:hint="eastAsia" w:ascii="Times New Roman" w:hAnsi="Times New Roman" w:eastAsia="黑体" w:cs="Times New Roman"/>
          <w:b/>
          <w:color w:val="0F1115"/>
          <w:kern w:val="0"/>
          <w:sz w:val="32"/>
          <w:szCs w:val="32"/>
        </w:rPr>
        <w:t>六、其它事项</w:t>
      </w:r>
    </w:p>
    <w:p w14:paraId="76D0B63D">
      <w:pPr>
        <w:widowControl/>
        <w:shd w:val="clear" w:color="auto" w:fill="FFFFFF"/>
        <w:adjustRightInd w:val="0"/>
        <w:snapToGrid w:val="0"/>
        <w:spacing w:line="560" w:lineRule="exact"/>
        <w:jc w:val="left"/>
        <w:rPr>
          <w:rFonts w:hint="eastAsia" w:ascii="Times New Roman" w:hAnsi="Times New Roman" w:eastAsia="方正仿宋_GBK" w:cs="Times New Roman"/>
          <w:color w:val="0F1115"/>
          <w:kern w:val="0"/>
          <w:sz w:val="32"/>
          <w:szCs w:val="32"/>
        </w:rPr>
      </w:pPr>
      <w:r>
        <w:rPr>
          <w:rFonts w:hint="eastAsia" w:ascii="Times New Roman" w:hAnsi="Times New Roman" w:eastAsia="方正仿宋_GBK" w:cs="Times New Roman"/>
          <w:color w:val="0F1115"/>
          <w:kern w:val="0"/>
          <w:sz w:val="32"/>
          <w:szCs w:val="32"/>
        </w:rPr>
        <w:t>竞赛组织方案以及其他竞赛技术文件，请登陆中国商业统计学会网站</w:t>
      </w:r>
      <w:r>
        <w:rPr>
          <w:rFonts w:hint="eastAsia" w:ascii="Times New Roman" w:hAnsi="Times New Roman" w:eastAsia="方正仿宋_GBK" w:cs="Times New Roman"/>
          <w:color w:val="0F1115"/>
          <w:kern w:val="0"/>
          <w:sz w:val="32"/>
          <w:szCs w:val="32"/>
        </w:rPr>
        <w:fldChar w:fldCharType="begin"/>
      </w:r>
      <w:r>
        <w:rPr>
          <w:rFonts w:hint="eastAsia" w:ascii="Times New Roman" w:hAnsi="Times New Roman" w:eastAsia="方正仿宋_GBK" w:cs="Times New Roman"/>
          <w:color w:val="0F1115"/>
          <w:kern w:val="0"/>
          <w:sz w:val="32"/>
          <w:szCs w:val="32"/>
        </w:rPr>
        <w:instrText xml:space="preserve"> HYPERLINK "(http://www.china-cssc.org)" </w:instrText>
      </w:r>
      <w:r>
        <w:rPr>
          <w:rFonts w:hint="eastAsia" w:ascii="Times New Roman" w:hAnsi="Times New Roman" w:eastAsia="方正仿宋_GBK" w:cs="Times New Roman"/>
          <w:color w:val="0F1115"/>
          <w:kern w:val="0"/>
          <w:sz w:val="32"/>
          <w:szCs w:val="32"/>
        </w:rPr>
        <w:fldChar w:fldCharType="separate"/>
      </w:r>
      <w:r>
        <w:rPr>
          <w:rFonts w:hint="eastAsia" w:ascii="Times New Roman" w:hAnsi="Times New Roman" w:eastAsia="方正仿宋_GBK" w:cs="Times New Roman"/>
          <w:color w:val="0F1115"/>
          <w:kern w:val="0"/>
          <w:sz w:val="32"/>
          <w:szCs w:val="32"/>
        </w:rPr>
        <w:t>(http://www.china-cssc.org)</w:t>
      </w:r>
      <w:r>
        <w:rPr>
          <w:rFonts w:hint="eastAsia" w:ascii="Times New Roman" w:hAnsi="Times New Roman" w:eastAsia="方正仿宋_GBK" w:cs="Times New Roman"/>
          <w:color w:val="0F1115"/>
          <w:kern w:val="0"/>
          <w:sz w:val="32"/>
          <w:szCs w:val="32"/>
        </w:rPr>
        <w:fldChar w:fldCharType="end"/>
      </w:r>
      <w:r>
        <w:rPr>
          <w:rFonts w:hint="eastAsia" w:ascii="Times New Roman" w:hAnsi="Times New Roman" w:eastAsia="方正仿宋_GBK" w:cs="Times New Roman"/>
          <w:color w:val="0F1115"/>
          <w:kern w:val="0"/>
          <w:sz w:val="32"/>
          <w:szCs w:val="32"/>
        </w:rPr>
        <w:t>，市场调查分析大赛网页。</w:t>
      </w:r>
    </w:p>
    <w:p w14:paraId="3FEC395F">
      <w:pPr>
        <w:widowControl/>
        <w:shd w:val="clear" w:color="auto" w:fill="FFFFFF"/>
        <w:adjustRightInd w:val="0"/>
        <w:snapToGrid w:val="0"/>
        <w:spacing w:line="560" w:lineRule="exact"/>
        <w:ind w:firstLine="643" w:firstLineChars="200"/>
        <w:jc w:val="left"/>
        <w:rPr>
          <w:rFonts w:hint="eastAsia" w:ascii="Times New Roman" w:hAnsi="Times New Roman" w:eastAsia="黑体" w:cs="Times New Roman"/>
          <w:b/>
          <w:color w:val="0F1115"/>
          <w:kern w:val="0"/>
          <w:sz w:val="32"/>
          <w:szCs w:val="32"/>
        </w:rPr>
      </w:pPr>
      <w:r>
        <w:rPr>
          <w:rFonts w:hint="eastAsia" w:ascii="Times New Roman" w:hAnsi="Times New Roman" w:eastAsia="黑体" w:cs="Times New Roman"/>
          <w:b/>
          <w:color w:val="0F1115"/>
          <w:kern w:val="0"/>
          <w:sz w:val="32"/>
          <w:szCs w:val="32"/>
        </w:rPr>
        <w:t>七、联系方式</w:t>
      </w:r>
    </w:p>
    <w:p w14:paraId="6461D697">
      <w:pPr>
        <w:widowControl/>
        <w:shd w:val="clear" w:color="auto" w:fill="FFFFFF"/>
        <w:adjustRightInd w:val="0"/>
        <w:snapToGrid w:val="0"/>
        <w:spacing w:line="560" w:lineRule="exact"/>
        <w:ind w:firstLine="640" w:firstLineChars="200"/>
        <w:jc w:val="left"/>
        <w:rPr>
          <w:rFonts w:hint="eastAsia" w:ascii="Times New Roman" w:hAnsi="Times New Roman" w:eastAsia="方正仿宋_GBK" w:cs="Times New Roman"/>
          <w:color w:val="0F1115"/>
          <w:kern w:val="0"/>
          <w:sz w:val="32"/>
          <w:szCs w:val="32"/>
        </w:rPr>
      </w:pPr>
      <w:r>
        <w:rPr>
          <w:rFonts w:hint="eastAsia" w:ascii="Times New Roman" w:hAnsi="Times New Roman" w:eastAsia="方正仿宋_GBK" w:cs="Times New Roman"/>
          <w:color w:val="0F1115"/>
          <w:kern w:val="0"/>
          <w:sz w:val="32"/>
          <w:szCs w:val="32"/>
        </w:rPr>
        <w:t>1.竞赛交流群（校内）：768133089（请参赛学生务必加群，同时修改群昵称为“年级+专业+姓名”）</w:t>
      </w:r>
    </w:p>
    <w:p w14:paraId="187239F9">
      <w:pPr>
        <w:widowControl/>
        <w:spacing w:line="360" w:lineRule="auto"/>
        <w:ind w:firstLine="525" w:firstLineChars="250"/>
        <w:jc w:val="center"/>
        <w:rPr>
          <w:rFonts w:hint="eastAsia" w:asciiTheme="majorEastAsia" w:hAnsiTheme="majorEastAsia" w:eastAsiaTheme="majorEastAsia"/>
          <w:color w:val="000000"/>
          <w:sz w:val="24"/>
          <w:szCs w:val="24"/>
        </w:rPr>
      </w:pPr>
      <w:r>
        <w:drawing>
          <wp:inline distT="0" distB="0" distL="0" distR="0">
            <wp:extent cx="1706880" cy="14287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10026" cy="1430912"/>
                    </a:xfrm>
                    <a:prstGeom prst="rect">
                      <a:avLst/>
                    </a:prstGeom>
                    <a:noFill/>
                    <a:ln>
                      <a:noFill/>
                    </a:ln>
                  </pic:spPr>
                </pic:pic>
              </a:graphicData>
            </a:graphic>
          </wp:inline>
        </w:drawing>
      </w:r>
    </w:p>
    <w:p w14:paraId="74D982C5">
      <w:pPr>
        <w:widowControl/>
        <w:shd w:val="clear" w:color="auto" w:fill="FFFFFF"/>
        <w:adjustRightInd w:val="0"/>
        <w:snapToGrid w:val="0"/>
        <w:spacing w:line="560" w:lineRule="exact"/>
        <w:ind w:firstLine="640" w:firstLineChars="200"/>
        <w:jc w:val="left"/>
        <w:rPr>
          <w:rFonts w:hint="eastAsia" w:ascii="Times New Roman" w:hAnsi="Times New Roman" w:eastAsia="方正仿宋_GBK" w:cs="Times New Roman"/>
          <w:color w:val="0F1115"/>
          <w:kern w:val="0"/>
          <w:sz w:val="32"/>
          <w:szCs w:val="32"/>
        </w:rPr>
      </w:pPr>
      <w:r>
        <w:rPr>
          <w:rFonts w:hint="eastAsia" w:ascii="Times New Roman" w:hAnsi="Times New Roman" w:eastAsia="方正仿宋_GBK" w:cs="Times New Roman"/>
          <w:color w:val="0F1115"/>
          <w:kern w:val="0"/>
          <w:sz w:val="32"/>
          <w:szCs w:val="32"/>
        </w:rPr>
        <w:t>2.联系人：叶发强（竞赛负责人）、刘美莲（竞赛办公室）</w:t>
      </w:r>
    </w:p>
    <w:p w14:paraId="577ABAAC">
      <w:pPr>
        <w:widowControl/>
        <w:shd w:val="clear" w:color="auto" w:fill="FFFFFF"/>
        <w:adjustRightInd w:val="0"/>
        <w:snapToGrid w:val="0"/>
        <w:spacing w:line="560" w:lineRule="exact"/>
        <w:ind w:firstLine="640" w:firstLineChars="200"/>
        <w:jc w:val="left"/>
        <w:rPr>
          <w:rFonts w:hint="eastAsia" w:ascii="Times New Roman" w:hAnsi="Times New Roman" w:eastAsia="方正仿宋_GBK" w:cs="Times New Roman"/>
          <w:color w:val="0F1115"/>
          <w:kern w:val="0"/>
          <w:sz w:val="32"/>
          <w:szCs w:val="32"/>
        </w:rPr>
      </w:pPr>
      <w:r>
        <w:rPr>
          <w:rFonts w:hint="eastAsia" w:ascii="Times New Roman" w:hAnsi="Times New Roman" w:eastAsia="方正仿宋_GBK" w:cs="Times New Roman"/>
          <w:color w:val="0F1115"/>
          <w:kern w:val="0"/>
          <w:sz w:val="32"/>
          <w:szCs w:val="32"/>
        </w:rPr>
        <w:t>3.联系电话：72790062</w:t>
      </w:r>
    </w:p>
    <w:p w14:paraId="47134EDB">
      <w:pPr>
        <w:widowControl/>
        <w:shd w:val="clear" w:color="auto" w:fill="FFFFFF"/>
        <w:adjustRightInd w:val="0"/>
        <w:snapToGrid w:val="0"/>
        <w:spacing w:line="560" w:lineRule="exact"/>
        <w:ind w:firstLine="640" w:firstLineChars="200"/>
        <w:jc w:val="left"/>
        <w:rPr>
          <w:rFonts w:hint="eastAsia" w:ascii="Times New Roman" w:hAnsi="Times New Roman" w:eastAsia="方正仿宋_GBK" w:cs="Times New Roman"/>
          <w:color w:val="0F1115"/>
          <w:kern w:val="0"/>
          <w:sz w:val="32"/>
          <w:szCs w:val="32"/>
        </w:rPr>
      </w:pPr>
      <w:r>
        <w:rPr>
          <w:rFonts w:hint="eastAsia" w:ascii="Times New Roman" w:hAnsi="Times New Roman" w:eastAsia="方正仿宋_GBK" w:cs="Times New Roman"/>
          <w:color w:val="0F1115"/>
          <w:kern w:val="0"/>
          <w:sz w:val="32"/>
          <w:szCs w:val="32"/>
        </w:rPr>
        <w:t>4.联系地点：钩深楼附楼数学与统计学院218办公室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D0EA9"/>
    <w:rsid w:val="00003A35"/>
    <w:rsid w:val="00005364"/>
    <w:rsid w:val="000055D3"/>
    <w:rsid w:val="00007052"/>
    <w:rsid w:val="00017712"/>
    <w:rsid w:val="00022EE6"/>
    <w:rsid w:val="0003569F"/>
    <w:rsid w:val="00037B21"/>
    <w:rsid w:val="000464E7"/>
    <w:rsid w:val="00054349"/>
    <w:rsid w:val="00057A5C"/>
    <w:rsid w:val="00061E44"/>
    <w:rsid w:val="00064844"/>
    <w:rsid w:val="00082E31"/>
    <w:rsid w:val="0009595E"/>
    <w:rsid w:val="00097F94"/>
    <w:rsid w:val="000A10EC"/>
    <w:rsid w:val="000A32A8"/>
    <w:rsid w:val="000A7E02"/>
    <w:rsid w:val="000A7E49"/>
    <w:rsid w:val="000B5031"/>
    <w:rsid w:val="000B60D4"/>
    <w:rsid w:val="000C5B6E"/>
    <w:rsid w:val="000D009F"/>
    <w:rsid w:val="000E7780"/>
    <w:rsid w:val="000F002D"/>
    <w:rsid w:val="00101F10"/>
    <w:rsid w:val="0010471A"/>
    <w:rsid w:val="00104DCF"/>
    <w:rsid w:val="00106BD8"/>
    <w:rsid w:val="001070CC"/>
    <w:rsid w:val="001145AB"/>
    <w:rsid w:val="00117558"/>
    <w:rsid w:val="00122A96"/>
    <w:rsid w:val="00125E06"/>
    <w:rsid w:val="001263D1"/>
    <w:rsid w:val="001334B3"/>
    <w:rsid w:val="00137166"/>
    <w:rsid w:val="00137A5C"/>
    <w:rsid w:val="00141E49"/>
    <w:rsid w:val="00153880"/>
    <w:rsid w:val="00153DC1"/>
    <w:rsid w:val="00156419"/>
    <w:rsid w:val="00163C46"/>
    <w:rsid w:val="00166576"/>
    <w:rsid w:val="0017024F"/>
    <w:rsid w:val="001810D8"/>
    <w:rsid w:val="001A0FDA"/>
    <w:rsid w:val="001A6638"/>
    <w:rsid w:val="001B021F"/>
    <w:rsid w:val="001B3E67"/>
    <w:rsid w:val="001C5E94"/>
    <w:rsid w:val="001D3EF8"/>
    <w:rsid w:val="001D5B32"/>
    <w:rsid w:val="001E3BAB"/>
    <w:rsid w:val="001F1C8B"/>
    <w:rsid w:val="00202360"/>
    <w:rsid w:val="00212FD7"/>
    <w:rsid w:val="002205BE"/>
    <w:rsid w:val="002259E7"/>
    <w:rsid w:val="002278DC"/>
    <w:rsid w:val="002370F9"/>
    <w:rsid w:val="00242853"/>
    <w:rsid w:val="0024336C"/>
    <w:rsid w:val="00255D03"/>
    <w:rsid w:val="00257196"/>
    <w:rsid w:val="00264075"/>
    <w:rsid w:val="00266801"/>
    <w:rsid w:val="002720C5"/>
    <w:rsid w:val="002813FD"/>
    <w:rsid w:val="002846B4"/>
    <w:rsid w:val="002A0D23"/>
    <w:rsid w:val="002A2E59"/>
    <w:rsid w:val="002A307E"/>
    <w:rsid w:val="002A3BAA"/>
    <w:rsid w:val="002A6A33"/>
    <w:rsid w:val="002A79F7"/>
    <w:rsid w:val="002B56ED"/>
    <w:rsid w:val="002B6A8A"/>
    <w:rsid w:val="002C0758"/>
    <w:rsid w:val="002C7176"/>
    <w:rsid w:val="002D27BF"/>
    <w:rsid w:val="002E1CC0"/>
    <w:rsid w:val="002E3FFD"/>
    <w:rsid w:val="002E55C2"/>
    <w:rsid w:val="002F3783"/>
    <w:rsid w:val="003002D1"/>
    <w:rsid w:val="00302F4E"/>
    <w:rsid w:val="0031022C"/>
    <w:rsid w:val="003152C7"/>
    <w:rsid w:val="0032656F"/>
    <w:rsid w:val="00330F50"/>
    <w:rsid w:val="0034131B"/>
    <w:rsid w:val="00341B52"/>
    <w:rsid w:val="00343B43"/>
    <w:rsid w:val="00353697"/>
    <w:rsid w:val="003674C5"/>
    <w:rsid w:val="0037444A"/>
    <w:rsid w:val="00381050"/>
    <w:rsid w:val="00381A99"/>
    <w:rsid w:val="00397488"/>
    <w:rsid w:val="003A38B4"/>
    <w:rsid w:val="003A566A"/>
    <w:rsid w:val="003B4D21"/>
    <w:rsid w:val="003C6C24"/>
    <w:rsid w:val="003C6E12"/>
    <w:rsid w:val="003C78BF"/>
    <w:rsid w:val="003D1110"/>
    <w:rsid w:val="003E00B3"/>
    <w:rsid w:val="003E1E4B"/>
    <w:rsid w:val="003E3154"/>
    <w:rsid w:val="003E359A"/>
    <w:rsid w:val="003E6D79"/>
    <w:rsid w:val="004122EA"/>
    <w:rsid w:val="00412C2A"/>
    <w:rsid w:val="004143D1"/>
    <w:rsid w:val="00416113"/>
    <w:rsid w:val="004244FC"/>
    <w:rsid w:val="00426377"/>
    <w:rsid w:val="00427127"/>
    <w:rsid w:val="00440D28"/>
    <w:rsid w:val="0044556F"/>
    <w:rsid w:val="00446CCA"/>
    <w:rsid w:val="00450A88"/>
    <w:rsid w:val="004510BA"/>
    <w:rsid w:val="004577A1"/>
    <w:rsid w:val="00460A4C"/>
    <w:rsid w:val="0046348E"/>
    <w:rsid w:val="00473814"/>
    <w:rsid w:val="00481A0C"/>
    <w:rsid w:val="0048547B"/>
    <w:rsid w:val="004918BB"/>
    <w:rsid w:val="0049553D"/>
    <w:rsid w:val="0049572A"/>
    <w:rsid w:val="004A5E19"/>
    <w:rsid w:val="004D1C0D"/>
    <w:rsid w:val="004E0148"/>
    <w:rsid w:val="004E0B06"/>
    <w:rsid w:val="004E783E"/>
    <w:rsid w:val="004F6775"/>
    <w:rsid w:val="005018CA"/>
    <w:rsid w:val="00502B30"/>
    <w:rsid w:val="005077D1"/>
    <w:rsid w:val="00513574"/>
    <w:rsid w:val="00513D29"/>
    <w:rsid w:val="0051782D"/>
    <w:rsid w:val="00523922"/>
    <w:rsid w:val="00524BB8"/>
    <w:rsid w:val="00530EDE"/>
    <w:rsid w:val="00540D87"/>
    <w:rsid w:val="00547573"/>
    <w:rsid w:val="00557F34"/>
    <w:rsid w:val="00566ACD"/>
    <w:rsid w:val="0056740F"/>
    <w:rsid w:val="00581F41"/>
    <w:rsid w:val="00582DE6"/>
    <w:rsid w:val="00593EAB"/>
    <w:rsid w:val="005A3C1B"/>
    <w:rsid w:val="005D35BD"/>
    <w:rsid w:val="005D3B44"/>
    <w:rsid w:val="005D72B2"/>
    <w:rsid w:val="005E677F"/>
    <w:rsid w:val="005F7295"/>
    <w:rsid w:val="00601475"/>
    <w:rsid w:val="006025BF"/>
    <w:rsid w:val="006134B3"/>
    <w:rsid w:val="00625460"/>
    <w:rsid w:val="00631FA9"/>
    <w:rsid w:val="00636F89"/>
    <w:rsid w:val="006465E8"/>
    <w:rsid w:val="00652236"/>
    <w:rsid w:val="00652287"/>
    <w:rsid w:val="006535DC"/>
    <w:rsid w:val="006573FA"/>
    <w:rsid w:val="006632F4"/>
    <w:rsid w:val="0066574C"/>
    <w:rsid w:val="00667FFD"/>
    <w:rsid w:val="00673B07"/>
    <w:rsid w:val="00676CF0"/>
    <w:rsid w:val="006825A1"/>
    <w:rsid w:val="00683966"/>
    <w:rsid w:val="00691D29"/>
    <w:rsid w:val="006958A3"/>
    <w:rsid w:val="0069751D"/>
    <w:rsid w:val="006B0574"/>
    <w:rsid w:val="006B5D83"/>
    <w:rsid w:val="006B77BC"/>
    <w:rsid w:val="006B784B"/>
    <w:rsid w:val="006C1070"/>
    <w:rsid w:val="006C388E"/>
    <w:rsid w:val="006D43CF"/>
    <w:rsid w:val="006D6CFC"/>
    <w:rsid w:val="006E04F7"/>
    <w:rsid w:val="006E1C59"/>
    <w:rsid w:val="006E2EEC"/>
    <w:rsid w:val="006F642B"/>
    <w:rsid w:val="00700B2F"/>
    <w:rsid w:val="0070598D"/>
    <w:rsid w:val="00706064"/>
    <w:rsid w:val="0071288D"/>
    <w:rsid w:val="00715F74"/>
    <w:rsid w:val="00724CC3"/>
    <w:rsid w:val="00725010"/>
    <w:rsid w:val="0072581D"/>
    <w:rsid w:val="007335C1"/>
    <w:rsid w:val="00733925"/>
    <w:rsid w:val="00747876"/>
    <w:rsid w:val="00754DE1"/>
    <w:rsid w:val="00755C80"/>
    <w:rsid w:val="00795CDF"/>
    <w:rsid w:val="0079679C"/>
    <w:rsid w:val="007A7C41"/>
    <w:rsid w:val="007B43A1"/>
    <w:rsid w:val="007B45F2"/>
    <w:rsid w:val="007B72A8"/>
    <w:rsid w:val="007C4059"/>
    <w:rsid w:val="007C4361"/>
    <w:rsid w:val="007C50CF"/>
    <w:rsid w:val="007D0EA9"/>
    <w:rsid w:val="007D3B26"/>
    <w:rsid w:val="007E2E3C"/>
    <w:rsid w:val="007E3C4A"/>
    <w:rsid w:val="007F3E99"/>
    <w:rsid w:val="00800468"/>
    <w:rsid w:val="00806678"/>
    <w:rsid w:val="00815008"/>
    <w:rsid w:val="008159DC"/>
    <w:rsid w:val="008160F5"/>
    <w:rsid w:val="00820C45"/>
    <w:rsid w:val="00826C42"/>
    <w:rsid w:val="00826DA8"/>
    <w:rsid w:val="00840789"/>
    <w:rsid w:val="00850927"/>
    <w:rsid w:val="008533E9"/>
    <w:rsid w:val="00856B1A"/>
    <w:rsid w:val="00857553"/>
    <w:rsid w:val="008A160F"/>
    <w:rsid w:val="008C1739"/>
    <w:rsid w:val="008C3BDE"/>
    <w:rsid w:val="008C4F68"/>
    <w:rsid w:val="008C7666"/>
    <w:rsid w:val="008D1BAC"/>
    <w:rsid w:val="008D6B04"/>
    <w:rsid w:val="008E4076"/>
    <w:rsid w:val="008F2A8E"/>
    <w:rsid w:val="00904E0A"/>
    <w:rsid w:val="009069C2"/>
    <w:rsid w:val="00915655"/>
    <w:rsid w:val="00917AB3"/>
    <w:rsid w:val="0092019B"/>
    <w:rsid w:val="00920B00"/>
    <w:rsid w:val="00932B58"/>
    <w:rsid w:val="0094363E"/>
    <w:rsid w:val="00947D04"/>
    <w:rsid w:val="0095673A"/>
    <w:rsid w:val="00963BA3"/>
    <w:rsid w:val="00974CA7"/>
    <w:rsid w:val="00974EBB"/>
    <w:rsid w:val="009867FB"/>
    <w:rsid w:val="00986946"/>
    <w:rsid w:val="0099000C"/>
    <w:rsid w:val="009920B2"/>
    <w:rsid w:val="00993576"/>
    <w:rsid w:val="00995D5E"/>
    <w:rsid w:val="00997FB4"/>
    <w:rsid w:val="009A0337"/>
    <w:rsid w:val="009A7529"/>
    <w:rsid w:val="009B24F4"/>
    <w:rsid w:val="009D11C0"/>
    <w:rsid w:val="009D53E6"/>
    <w:rsid w:val="009E2A2D"/>
    <w:rsid w:val="009E30DD"/>
    <w:rsid w:val="009E6CF1"/>
    <w:rsid w:val="00A00A0E"/>
    <w:rsid w:val="00A0770C"/>
    <w:rsid w:val="00A12A0F"/>
    <w:rsid w:val="00A13F83"/>
    <w:rsid w:val="00A142E3"/>
    <w:rsid w:val="00A17677"/>
    <w:rsid w:val="00A22367"/>
    <w:rsid w:val="00A279EF"/>
    <w:rsid w:val="00A31941"/>
    <w:rsid w:val="00A322EA"/>
    <w:rsid w:val="00A46DFD"/>
    <w:rsid w:val="00A54594"/>
    <w:rsid w:val="00A6783E"/>
    <w:rsid w:val="00A76FA7"/>
    <w:rsid w:val="00A85F5F"/>
    <w:rsid w:val="00AA187E"/>
    <w:rsid w:val="00AA24D6"/>
    <w:rsid w:val="00AA2AA6"/>
    <w:rsid w:val="00AA7AD9"/>
    <w:rsid w:val="00AB0AD9"/>
    <w:rsid w:val="00AB4B13"/>
    <w:rsid w:val="00AB5F67"/>
    <w:rsid w:val="00AC18C6"/>
    <w:rsid w:val="00AC46EA"/>
    <w:rsid w:val="00AC6D12"/>
    <w:rsid w:val="00AE74F2"/>
    <w:rsid w:val="00AF07FA"/>
    <w:rsid w:val="00AF2536"/>
    <w:rsid w:val="00AF5CE1"/>
    <w:rsid w:val="00B00E5B"/>
    <w:rsid w:val="00B076CF"/>
    <w:rsid w:val="00B36A14"/>
    <w:rsid w:val="00B4787C"/>
    <w:rsid w:val="00B51A52"/>
    <w:rsid w:val="00B5369E"/>
    <w:rsid w:val="00B53E14"/>
    <w:rsid w:val="00B62B0F"/>
    <w:rsid w:val="00B6383A"/>
    <w:rsid w:val="00B63BDB"/>
    <w:rsid w:val="00B653FD"/>
    <w:rsid w:val="00B71DA0"/>
    <w:rsid w:val="00B74C54"/>
    <w:rsid w:val="00B75208"/>
    <w:rsid w:val="00B82768"/>
    <w:rsid w:val="00B85F31"/>
    <w:rsid w:val="00B87F9D"/>
    <w:rsid w:val="00B97341"/>
    <w:rsid w:val="00BA083F"/>
    <w:rsid w:val="00BA455E"/>
    <w:rsid w:val="00BB3CA3"/>
    <w:rsid w:val="00BC0E78"/>
    <w:rsid w:val="00BC1F0C"/>
    <w:rsid w:val="00BD318C"/>
    <w:rsid w:val="00BE4B92"/>
    <w:rsid w:val="00C02118"/>
    <w:rsid w:val="00C0231C"/>
    <w:rsid w:val="00C220A5"/>
    <w:rsid w:val="00C2270A"/>
    <w:rsid w:val="00C22CA2"/>
    <w:rsid w:val="00C25670"/>
    <w:rsid w:val="00C30EDC"/>
    <w:rsid w:val="00C32878"/>
    <w:rsid w:val="00C3535E"/>
    <w:rsid w:val="00C44902"/>
    <w:rsid w:val="00C45B2E"/>
    <w:rsid w:val="00C45E2F"/>
    <w:rsid w:val="00C56ACC"/>
    <w:rsid w:val="00C676DC"/>
    <w:rsid w:val="00C7476E"/>
    <w:rsid w:val="00C86D03"/>
    <w:rsid w:val="00C90DA8"/>
    <w:rsid w:val="00C91659"/>
    <w:rsid w:val="00C96A96"/>
    <w:rsid w:val="00CA0433"/>
    <w:rsid w:val="00CA4767"/>
    <w:rsid w:val="00CB2B5F"/>
    <w:rsid w:val="00CB3D9E"/>
    <w:rsid w:val="00CC04FC"/>
    <w:rsid w:val="00CD5AFA"/>
    <w:rsid w:val="00CD6147"/>
    <w:rsid w:val="00CD6B2A"/>
    <w:rsid w:val="00CE5B20"/>
    <w:rsid w:val="00CF1A63"/>
    <w:rsid w:val="00CF7F3B"/>
    <w:rsid w:val="00D01291"/>
    <w:rsid w:val="00D12462"/>
    <w:rsid w:val="00D1481D"/>
    <w:rsid w:val="00D211D1"/>
    <w:rsid w:val="00D3105F"/>
    <w:rsid w:val="00D34D84"/>
    <w:rsid w:val="00D376BA"/>
    <w:rsid w:val="00D45B14"/>
    <w:rsid w:val="00D45F61"/>
    <w:rsid w:val="00D522BC"/>
    <w:rsid w:val="00D66D47"/>
    <w:rsid w:val="00D77BEB"/>
    <w:rsid w:val="00D829B9"/>
    <w:rsid w:val="00D904A4"/>
    <w:rsid w:val="00D90518"/>
    <w:rsid w:val="00D91240"/>
    <w:rsid w:val="00D955F6"/>
    <w:rsid w:val="00DA0CEA"/>
    <w:rsid w:val="00DB4C6B"/>
    <w:rsid w:val="00DC3D01"/>
    <w:rsid w:val="00DC69C9"/>
    <w:rsid w:val="00DD3678"/>
    <w:rsid w:val="00DD4306"/>
    <w:rsid w:val="00DD71F2"/>
    <w:rsid w:val="00DE0CE7"/>
    <w:rsid w:val="00DE3E37"/>
    <w:rsid w:val="00DF6793"/>
    <w:rsid w:val="00E058E9"/>
    <w:rsid w:val="00E101B9"/>
    <w:rsid w:val="00E10935"/>
    <w:rsid w:val="00E15382"/>
    <w:rsid w:val="00E22CE3"/>
    <w:rsid w:val="00E31D60"/>
    <w:rsid w:val="00E46E2C"/>
    <w:rsid w:val="00E513BF"/>
    <w:rsid w:val="00E518DF"/>
    <w:rsid w:val="00E5385B"/>
    <w:rsid w:val="00E617C9"/>
    <w:rsid w:val="00E62CC9"/>
    <w:rsid w:val="00E64888"/>
    <w:rsid w:val="00E66864"/>
    <w:rsid w:val="00E67A34"/>
    <w:rsid w:val="00E71C65"/>
    <w:rsid w:val="00E908D9"/>
    <w:rsid w:val="00E9566A"/>
    <w:rsid w:val="00E963B6"/>
    <w:rsid w:val="00EA4CB7"/>
    <w:rsid w:val="00EA6271"/>
    <w:rsid w:val="00EC2CB5"/>
    <w:rsid w:val="00EC3B23"/>
    <w:rsid w:val="00EE2DAE"/>
    <w:rsid w:val="00EE4706"/>
    <w:rsid w:val="00EE5E7A"/>
    <w:rsid w:val="00EE7C2E"/>
    <w:rsid w:val="00EF523E"/>
    <w:rsid w:val="00F03185"/>
    <w:rsid w:val="00F04BF9"/>
    <w:rsid w:val="00F263A8"/>
    <w:rsid w:val="00F421A8"/>
    <w:rsid w:val="00F45477"/>
    <w:rsid w:val="00F55ABF"/>
    <w:rsid w:val="00F719C8"/>
    <w:rsid w:val="00F7294E"/>
    <w:rsid w:val="00F7311D"/>
    <w:rsid w:val="00F91081"/>
    <w:rsid w:val="00F91E11"/>
    <w:rsid w:val="00FC34BE"/>
    <w:rsid w:val="00FE102C"/>
    <w:rsid w:val="00FF33DB"/>
    <w:rsid w:val="01C12045"/>
    <w:rsid w:val="047F2B3A"/>
    <w:rsid w:val="0B574F01"/>
    <w:rsid w:val="3520790F"/>
    <w:rsid w:val="59A07262"/>
    <w:rsid w:val="5E6F54DE"/>
    <w:rsid w:val="61B34956"/>
    <w:rsid w:val="6EEA1BAB"/>
    <w:rsid w:val="6EF83C98"/>
    <w:rsid w:val="75E84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semiHidden="0" w:name="Body Text Indent 2"/>
    <w:lsdException w:uiPriority="99" w:name="Body Text Indent 3"/>
    <w:lsdException w:uiPriority="99" w:name="Block Text"/>
    <w:lsdException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13"/>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3">
    <w:name w:val="Balloon Text"/>
    <w:basedOn w:val="1"/>
    <w:link w:val="15"/>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unhideWhenUsed/>
    <w:uiPriority w:val="0"/>
    <w:rPr>
      <w:color w:val="0000FF"/>
      <w:u w:val="single"/>
    </w:rPr>
  </w:style>
  <w:style w:type="character" w:customStyle="1" w:styleId="11">
    <w:name w:val="页眉 字符"/>
    <w:basedOn w:val="8"/>
    <w:link w:val="5"/>
    <w:uiPriority w:val="99"/>
    <w:rPr>
      <w:sz w:val="18"/>
      <w:szCs w:val="18"/>
    </w:rPr>
  </w:style>
  <w:style w:type="character" w:customStyle="1" w:styleId="12">
    <w:name w:val="页脚 字符"/>
    <w:basedOn w:val="8"/>
    <w:link w:val="4"/>
    <w:uiPriority w:val="99"/>
    <w:rPr>
      <w:sz w:val="18"/>
      <w:szCs w:val="18"/>
    </w:rPr>
  </w:style>
  <w:style w:type="character" w:customStyle="1" w:styleId="13">
    <w:name w:val="正文文本缩进 2 字符"/>
    <w:basedOn w:val="8"/>
    <w:link w:val="2"/>
    <w:semiHidden/>
    <w:uiPriority w:val="99"/>
    <w:rPr>
      <w:rFonts w:ascii="宋体" w:hAnsi="宋体" w:eastAsia="宋体" w:cs="宋体"/>
      <w:kern w:val="0"/>
      <w:sz w:val="24"/>
      <w:szCs w:val="24"/>
    </w:rPr>
  </w:style>
  <w:style w:type="character" w:customStyle="1" w:styleId="14">
    <w:name w:val="apple-converted-space"/>
    <w:basedOn w:val="8"/>
    <w:uiPriority w:val="0"/>
  </w:style>
  <w:style w:type="character" w:customStyle="1" w:styleId="15">
    <w:name w:val="批注框文本 字符"/>
    <w:basedOn w:val="8"/>
    <w:link w:val="3"/>
    <w:semiHidden/>
    <w:uiPriority w:val="99"/>
    <w:rPr>
      <w:sz w:val="18"/>
      <w:szCs w:val="18"/>
    </w:rPr>
  </w:style>
  <w:style w:type="paragraph" w:customStyle="1" w:styleId="16">
    <w:name w:val="Default"/>
    <w:uiPriority w:val="0"/>
    <w:pPr>
      <w:widowControl w:val="0"/>
      <w:autoSpaceDE w:val="0"/>
      <w:autoSpaceDN w:val="0"/>
      <w:adjustRightInd w:val="0"/>
    </w:pPr>
    <w:rPr>
      <w:rFonts w:ascii="仿宋" w:eastAsia="仿宋" w:cs="仿宋" w:hAnsiTheme="minorHAnsi"/>
      <w:color w:val="000000"/>
      <w:sz w:val="24"/>
      <w:szCs w:val="24"/>
      <w:lang w:val="en-US" w:eastAsia="zh-CN" w:bidi="ar-SA"/>
    </w:rPr>
  </w:style>
  <w:style w:type="paragraph" w:styleId="17">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8A5E0-9AE6-4CBE-8C39-15EBAFE90A45}">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2108</Words>
  <Characters>2427</Characters>
  <Lines>19</Lines>
  <Paragraphs>5</Paragraphs>
  <TotalTime>1081</TotalTime>
  <ScaleCrop>false</ScaleCrop>
  <LinksUpToDate>false</LinksUpToDate>
  <CharactersWithSpaces>2470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2016-06-16T07:53:00Z</dcterms:created>
  <dc:creator>lenovo</dc:creator>
  <cp:lastModifiedBy>戴甲洪-长江师范学院</cp:lastModifiedBy>
  <cp:lastPrinted>2018-09-26T12:34:00Z</cp:lastPrinted>
  <dcterms:modified xsi:type="dcterms:W3CDTF">2025-09-30T11:48:09Z</dcterms:modified>
  <cp:revision>507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eyJoZGlkIjoiNjY4YzhmMjc1NjJiMmQyYWY0ZjY3ZWVjNGU0ZTQ2MmIiLCJ1c2VySWQiOiI1NzcxODYwMjAifQ==</vt:lpwstr>
  </property>
  <property fmtid="{D5CDD505-2E9C-101B-9397-08002B2CF9AE}" pid="4" name="ICV">
    <vt:lpwstr>B086B95D556C434D9185F016EB179D33_12</vt:lpwstr>
  </property>
</Properties>
</file>