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42" w:leftChars="-472" w:right="-907" w:rightChars="-432" w:hanging="949" w:hangingChars="123"/>
        <w:jc w:val="center"/>
        <w:rPr>
          <w:rFonts w:ascii="方正小标宋_GBK" w:hAnsi="华文中宋" w:eastAsia="方正小标宋_GBK" w:cs="宋体"/>
          <w:b/>
          <w:color w:val="FF0000"/>
          <w:w w:val="80"/>
          <w:kern w:val="0"/>
          <w:sz w:val="96"/>
          <w:szCs w:val="80"/>
        </w:rPr>
      </w:pPr>
      <w:r>
        <w:rPr>
          <w:rFonts w:hint="eastAsia" w:ascii="方正小标宋_GBK" w:hAnsi="华文中宋" w:eastAsia="方正小标宋_GBK" w:cs="宋体"/>
          <w:b/>
          <w:color w:val="FF0000"/>
          <w:w w:val="80"/>
          <w:kern w:val="0"/>
          <w:sz w:val="96"/>
          <w:szCs w:val="80"/>
        </w:rPr>
        <w:t>长江师范学院教务处文件</w:t>
      </w:r>
    </w:p>
    <w:p>
      <w:pPr>
        <w:spacing w:beforeLines="50" w:afterLines="50"/>
        <w:jc w:val="center"/>
        <w:rPr>
          <w:rFonts w:ascii="仿宋_GB2312" w:hAnsi="宋体" w:eastAsia="仿宋_GB2312"/>
          <w:sz w:val="32"/>
        </w:rPr>
      </w:pPr>
      <w:r>
        <w:rPr>
          <w:rFonts w:hint="eastAsia" w:ascii="仿宋_GB2312" w:hAnsi="宋体" w:eastAsia="仿宋_GB2312"/>
          <w:sz w:val="32"/>
        </w:rPr>
        <w:t>（长师院教〔2022〕</w:t>
      </w:r>
      <w:r>
        <w:rPr>
          <w:rFonts w:hint="eastAsia" w:ascii="仿宋_GB2312" w:hAnsi="宋体" w:eastAsia="仿宋_GB2312"/>
          <w:sz w:val="32"/>
          <w:lang w:val="en-US" w:eastAsia="zh-CN"/>
        </w:rPr>
        <w:t>11</w:t>
      </w:r>
      <w:r>
        <w:rPr>
          <w:rFonts w:hint="eastAsia" w:ascii="仿宋_GB2312" w:hAnsi="宋体" w:eastAsia="仿宋_GB2312"/>
          <w:sz w:val="32"/>
        </w:rPr>
        <w:t>号）</w:t>
      </w:r>
    </w:p>
    <w:p>
      <w:pPr>
        <w:jc w:val="center"/>
        <w:rPr>
          <w:rFonts w:ascii="华文中宋" w:hAnsi="华文中宋" w:eastAsia="华文中宋"/>
          <w:b/>
          <w:sz w:val="36"/>
        </w:rPr>
      </w:pPr>
      <w:r>
        <w:rPr>
          <w:rFonts w:asciiTheme="minorHAnsi" w:hAnsiTheme="minorHAnsi" w:eastAsiaTheme="minorEastAsia"/>
          <w:b/>
          <w:sz w:val="36"/>
        </w:rPr>
        <w:pict>
          <v:shape id="_x0000_s2050" o:spid="_x0000_s2050" o:spt="32" type="#_x0000_t32" style="position:absolute;left:0pt;margin-left:21pt;margin-top:14.65pt;height:0.05pt;width:440.1pt;z-index:251659264;mso-width-relative:page;mso-height-relative:page;" o:connectortype="straight" filled="f" stroked="t" coordsize="21600,21600">
            <v:path arrowok="t"/>
            <v:fill on="f" focussize="0,0"/>
            <v:stroke weight="1.25pt" color="#FF0000"/>
            <v:imagedata o:title=""/>
            <o:lock v:ext="edit"/>
          </v:shape>
        </w:pict>
      </w:r>
    </w:p>
    <w:p>
      <w:pPr>
        <w:spacing w:line="580" w:lineRule="exact"/>
        <w:jc w:val="center"/>
        <w:rPr>
          <w:rFonts w:ascii="华文中宋" w:hAnsi="华文中宋" w:eastAsia="华文中宋"/>
          <w:b/>
          <w:bCs/>
          <w:sz w:val="44"/>
          <w:szCs w:val="44"/>
        </w:rPr>
      </w:pPr>
      <w:bookmarkStart w:id="0" w:name="_GoBack"/>
      <w:bookmarkEnd w:id="0"/>
      <w:r>
        <w:rPr>
          <w:rFonts w:hint="eastAsia" w:ascii="华文中宋" w:hAnsi="华文中宋" w:eastAsia="华文中宋"/>
          <w:b/>
          <w:bCs/>
          <w:sz w:val="44"/>
          <w:szCs w:val="44"/>
        </w:rPr>
        <w:t>长江师范学院</w:t>
      </w:r>
    </w:p>
    <w:p>
      <w:pPr>
        <w:spacing w:line="580" w:lineRule="exact"/>
        <w:jc w:val="center"/>
        <w:rPr>
          <w:rFonts w:ascii="华文中宋" w:hAnsi="华文中宋" w:eastAsia="华文中宋"/>
          <w:b/>
          <w:bCs/>
          <w:sz w:val="44"/>
          <w:szCs w:val="44"/>
        </w:rPr>
      </w:pPr>
      <w:r>
        <w:rPr>
          <w:rFonts w:hint="eastAsia" w:ascii="华文中宋" w:hAnsi="华文中宋" w:eastAsia="华文中宋"/>
          <w:b/>
          <w:bCs/>
          <w:sz w:val="44"/>
          <w:szCs w:val="44"/>
        </w:rPr>
        <w:t>关于开展20</w:t>
      </w:r>
      <w:r>
        <w:rPr>
          <w:rFonts w:ascii="华文中宋" w:hAnsi="华文中宋" w:eastAsia="华文中宋"/>
          <w:b/>
          <w:bCs/>
          <w:sz w:val="44"/>
          <w:szCs w:val="44"/>
        </w:rPr>
        <w:t>2</w:t>
      </w:r>
      <w:r>
        <w:rPr>
          <w:rFonts w:hint="eastAsia" w:ascii="华文中宋" w:hAnsi="华文中宋" w:eastAsia="华文中宋"/>
          <w:b/>
          <w:bCs/>
          <w:sz w:val="44"/>
          <w:szCs w:val="44"/>
          <w:lang w:val="en-US" w:eastAsia="zh-CN"/>
        </w:rPr>
        <w:t>2</w:t>
      </w:r>
      <w:r>
        <w:rPr>
          <w:rFonts w:hint="eastAsia" w:ascii="华文中宋" w:hAnsi="华文中宋" w:eastAsia="华文中宋"/>
          <w:b/>
          <w:bCs/>
          <w:sz w:val="44"/>
          <w:szCs w:val="44"/>
        </w:rPr>
        <w:t>年度课程思政</w:t>
      </w:r>
      <w:r>
        <w:rPr>
          <w:rFonts w:hint="eastAsia" w:ascii="华文中宋" w:hAnsi="华文中宋" w:eastAsia="华文中宋"/>
          <w:b/>
          <w:bCs/>
          <w:sz w:val="44"/>
          <w:szCs w:val="44"/>
          <w:lang w:val="en-US" w:eastAsia="zh-CN"/>
        </w:rPr>
        <w:t>示范课程</w:t>
      </w:r>
      <w:r>
        <w:rPr>
          <w:rFonts w:hint="eastAsia" w:ascii="华文中宋" w:hAnsi="华文中宋" w:eastAsia="华文中宋"/>
          <w:b/>
          <w:bCs/>
          <w:sz w:val="44"/>
          <w:szCs w:val="44"/>
        </w:rPr>
        <w:t>建设</w:t>
      </w:r>
      <w:r>
        <w:rPr>
          <w:rFonts w:hint="eastAsia" w:ascii="华文中宋" w:hAnsi="华文中宋" w:eastAsia="华文中宋"/>
          <w:b/>
          <w:bCs/>
          <w:sz w:val="44"/>
          <w:szCs w:val="44"/>
          <w:lang w:val="en-US" w:eastAsia="zh-CN"/>
        </w:rPr>
        <w:t>项目</w:t>
      </w:r>
      <w:r>
        <w:rPr>
          <w:rFonts w:hint="eastAsia" w:ascii="华文中宋" w:hAnsi="华文中宋" w:eastAsia="华文中宋"/>
          <w:b/>
          <w:bCs/>
          <w:sz w:val="44"/>
          <w:szCs w:val="44"/>
        </w:rPr>
        <w:t>申报工作的通知</w:t>
      </w:r>
    </w:p>
    <w:p>
      <w:pPr>
        <w:spacing w:line="580" w:lineRule="exact"/>
      </w:pPr>
    </w:p>
    <w:p>
      <w:pPr>
        <w:spacing w:line="580" w:lineRule="exact"/>
        <w:rPr>
          <w:rFonts w:hint="eastAsia" w:ascii="仿宋" w:hAnsi="仿宋" w:eastAsia="仿宋"/>
          <w:sz w:val="32"/>
          <w:szCs w:val="32"/>
        </w:rPr>
      </w:pPr>
      <w:r>
        <w:rPr>
          <w:rFonts w:hint="eastAsia" w:ascii="仿宋" w:hAnsi="仿宋" w:eastAsia="仿宋"/>
          <w:sz w:val="32"/>
          <w:szCs w:val="32"/>
        </w:rPr>
        <w:t>各教学院（部）：</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为贯彻落实习近平总书记在学校思想政治理论课教师座谈会上重要讲话和教育部《高等学校课程思政建设指导纲要》，挖掘专业教育课程的思政元素，发挥专业课程的思想教育功能，推进学校思政教学体系建设，探索构建全员、全课程、全方位育人体系</w:t>
      </w:r>
      <w:r>
        <w:rPr>
          <w:rFonts w:hint="eastAsia" w:ascii="仿宋" w:hAnsi="仿宋" w:eastAsia="仿宋"/>
          <w:sz w:val="32"/>
          <w:szCs w:val="32"/>
          <w:lang w:eastAsia="zh-CN"/>
        </w:rPr>
        <w:t>，</w:t>
      </w:r>
      <w:r>
        <w:rPr>
          <w:rFonts w:hint="eastAsia" w:ascii="仿宋" w:hAnsi="仿宋" w:eastAsia="仿宋"/>
          <w:sz w:val="32"/>
          <w:szCs w:val="32"/>
          <w:lang w:val="en-US" w:eastAsia="zh-CN"/>
        </w:rPr>
        <w:t>结合《</w:t>
      </w:r>
      <w:r>
        <w:rPr>
          <w:rFonts w:hint="eastAsia" w:ascii="仿宋" w:hAnsi="仿宋" w:eastAsia="仿宋"/>
          <w:sz w:val="32"/>
          <w:szCs w:val="32"/>
        </w:rPr>
        <w:t>长江师范学院全面推进课程思政建设实施方案</w:t>
      </w:r>
      <w:r>
        <w:rPr>
          <w:rFonts w:hint="eastAsia" w:ascii="仿宋" w:hAnsi="仿宋" w:eastAsia="仿宋"/>
          <w:sz w:val="32"/>
          <w:szCs w:val="32"/>
          <w:lang w:val="en-US" w:eastAsia="zh-CN"/>
        </w:rPr>
        <w:t>》文件精神，</w:t>
      </w:r>
      <w:r>
        <w:rPr>
          <w:rFonts w:hint="eastAsia" w:ascii="仿宋" w:hAnsi="仿宋" w:eastAsia="仿宋"/>
          <w:sz w:val="32"/>
          <w:szCs w:val="32"/>
        </w:rPr>
        <w:t>学校决定启动20</w:t>
      </w:r>
      <w:r>
        <w:rPr>
          <w:rFonts w:ascii="仿宋" w:hAnsi="仿宋" w:eastAsia="仿宋"/>
          <w:sz w:val="32"/>
          <w:szCs w:val="32"/>
        </w:rPr>
        <w:t>2</w:t>
      </w:r>
      <w:r>
        <w:rPr>
          <w:rFonts w:hint="eastAsia" w:ascii="仿宋" w:hAnsi="仿宋" w:eastAsia="仿宋"/>
          <w:sz w:val="32"/>
          <w:szCs w:val="32"/>
          <w:lang w:val="en-US" w:eastAsia="zh-CN"/>
        </w:rPr>
        <w:t>2</w:t>
      </w:r>
      <w:r>
        <w:rPr>
          <w:rFonts w:hint="eastAsia" w:ascii="仿宋" w:hAnsi="仿宋" w:eastAsia="仿宋"/>
          <w:sz w:val="32"/>
          <w:szCs w:val="32"/>
        </w:rPr>
        <w:t>年度课程思政</w:t>
      </w:r>
      <w:r>
        <w:rPr>
          <w:rFonts w:hint="eastAsia" w:ascii="仿宋" w:hAnsi="仿宋" w:eastAsia="仿宋"/>
          <w:sz w:val="32"/>
          <w:szCs w:val="32"/>
          <w:lang w:val="en-US" w:eastAsia="zh-CN"/>
        </w:rPr>
        <w:t>示范课程建设项目</w:t>
      </w:r>
      <w:r>
        <w:rPr>
          <w:rFonts w:hint="eastAsia" w:ascii="仿宋" w:hAnsi="仿宋" w:eastAsia="仿宋"/>
          <w:sz w:val="32"/>
          <w:szCs w:val="32"/>
        </w:rPr>
        <w:t>申报工作。现将有关事宜通知如下：</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一、申报数量</w:t>
      </w:r>
    </w:p>
    <w:p>
      <w:pPr>
        <w:spacing w:line="580" w:lineRule="exact"/>
        <w:ind w:firstLine="482"/>
        <w:rPr>
          <w:rFonts w:ascii="仿宋" w:hAnsi="仿宋" w:eastAsia="仿宋"/>
          <w:sz w:val="32"/>
          <w:szCs w:val="32"/>
        </w:rPr>
      </w:pPr>
      <w:r>
        <w:rPr>
          <w:rFonts w:hint="eastAsia" w:ascii="仿宋" w:hAnsi="仿宋" w:eastAsia="仿宋"/>
          <w:sz w:val="32"/>
          <w:szCs w:val="32"/>
        </w:rPr>
        <w:t>根据学科专业特点，将教书与育人相统一，深入挖掘和提炼非思政类课程所蕴含的思想育人元素，把社会主义核心价值观、优秀中华传统文化等内容有机融入课程教学文档和教学全过程，发挥课程的思政育人功能，彰显课程建设的思政内涵和效应。本年度拟立项建设</w:t>
      </w:r>
      <w:r>
        <w:rPr>
          <w:rFonts w:hint="eastAsia" w:ascii="仿宋" w:hAnsi="仿宋" w:eastAsia="仿宋"/>
          <w:sz w:val="32"/>
          <w:szCs w:val="32"/>
          <w:lang w:val="en-US" w:eastAsia="zh-CN"/>
        </w:rPr>
        <w:t>8-10</w:t>
      </w:r>
      <w:r>
        <w:rPr>
          <w:rFonts w:hint="eastAsia" w:ascii="仿宋" w:hAnsi="仿宋" w:eastAsia="仿宋"/>
          <w:sz w:val="32"/>
          <w:szCs w:val="32"/>
        </w:rPr>
        <w:t>门左右课程思政建设示范课程。</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二、申报条件</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所申报课程已纳入人才培养方案或专业考试计划，须为连续开设两个学期或两个教学周期以上的公共基础课程、专业教育（含基础、核心、拓展）课程或校本通识教育课程，马克思主义</w:t>
      </w:r>
      <w:r>
        <w:rPr>
          <w:rFonts w:ascii="仿宋" w:hAnsi="仿宋" w:eastAsia="仿宋"/>
          <w:sz w:val="32"/>
          <w:szCs w:val="32"/>
        </w:rPr>
        <w:t>学院和思想政治教育专业思政类课程</w:t>
      </w:r>
      <w:r>
        <w:rPr>
          <w:rFonts w:hint="eastAsia" w:ascii="仿宋" w:hAnsi="仿宋" w:eastAsia="仿宋"/>
          <w:sz w:val="32"/>
          <w:szCs w:val="32"/>
        </w:rPr>
        <w:t>除外。项目负责人须具备该门课程2</w:t>
      </w:r>
      <w:r>
        <w:rPr>
          <w:rFonts w:hint="eastAsia" w:ascii="仿宋" w:hAnsi="仿宋" w:eastAsia="仿宋"/>
          <w:sz w:val="32"/>
          <w:szCs w:val="32"/>
          <w:lang w:val="en-US" w:eastAsia="zh-CN"/>
        </w:rPr>
        <w:t>学期</w:t>
      </w:r>
      <w:r>
        <w:rPr>
          <w:rFonts w:hint="eastAsia" w:ascii="仿宋" w:hAnsi="仿宋" w:eastAsia="仿宋"/>
          <w:sz w:val="32"/>
          <w:szCs w:val="32"/>
        </w:rPr>
        <w:t>以上教学经历，具有讲师及以上职称或硕士学位，近</w:t>
      </w:r>
      <w:r>
        <w:rPr>
          <w:rFonts w:hint="eastAsia" w:ascii="仿宋" w:hAnsi="仿宋" w:eastAsia="仿宋"/>
          <w:color w:val="000000" w:themeColor="text1"/>
          <w:sz w:val="32"/>
          <w:szCs w:val="32"/>
          <w:highlight w:val="none"/>
          <w:lang w:val="en-US" w:eastAsia="zh-CN"/>
        </w:rPr>
        <w:t>五</w:t>
      </w:r>
      <w:r>
        <w:rPr>
          <w:rFonts w:hint="eastAsia" w:ascii="仿宋" w:hAnsi="仿宋" w:eastAsia="仿宋"/>
          <w:sz w:val="32"/>
          <w:szCs w:val="32"/>
        </w:rPr>
        <w:t>年（</w:t>
      </w:r>
      <w:r>
        <w:rPr>
          <w:rFonts w:hint="eastAsia" w:ascii="仿宋" w:hAnsi="仿宋" w:eastAsia="仿宋"/>
          <w:sz w:val="32"/>
          <w:szCs w:val="32"/>
          <w:lang w:val="en-US" w:eastAsia="zh-CN"/>
        </w:rPr>
        <w:t>10</w:t>
      </w:r>
      <w:r>
        <w:rPr>
          <w:rFonts w:hint="eastAsia" w:ascii="仿宋" w:hAnsi="仿宋" w:eastAsia="仿宋"/>
          <w:sz w:val="32"/>
          <w:szCs w:val="32"/>
        </w:rPr>
        <w:t>次）评教1次以上为“优秀”。</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三、项目建设要求及成果</w:t>
      </w:r>
    </w:p>
    <w:p>
      <w:pPr>
        <w:spacing w:line="580" w:lineRule="exact"/>
        <w:ind w:firstLine="643" w:firstLineChars="200"/>
        <w:rPr>
          <w:rFonts w:ascii="楷体" w:hAnsi="楷体" w:eastAsia="楷体"/>
          <w:b/>
          <w:bCs/>
          <w:sz w:val="32"/>
          <w:szCs w:val="32"/>
        </w:rPr>
      </w:pPr>
      <w:r>
        <w:rPr>
          <w:rFonts w:hint="eastAsia" w:ascii="楷体" w:hAnsi="楷体" w:eastAsia="楷体"/>
          <w:b/>
          <w:bCs/>
          <w:sz w:val="32"/>
          <w:szCs w:val="32"/>
        </w:rPr>
        <w:t>（一）项目建设要求</w:t>
      </w:r>
    </w:p>
    <w:p>
      <w:pPr>
        <w:spacing w:line="58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.课程准确把握“坚定学生理想信念，教育学生爱党、爱国、爱社会主义、爱人民、爱集体”主线，结合所在学科专业、所属课程类型的育人要求和特点，深入挖掘蕴含的思政教育资源，优化课程思政内容供给。</w:t>
      </w:r>
    </w:p>
    <w:p>
      <w:pPr>
        <w:spacing w:line="58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课程注重体现学校办学定位和专业特色，注重价值塑造、知识传授与能力培养相统一，科学设计课程目标和教案课件，将思政教育有机融入课程教学，达到润物无声的育人效果。</w:t>
      </w:r>
    </w:p>
    <w:p>
      <w:pPr>
        <w:spacing w:line="58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.课程注重课程思政建设模式创新，教学内容体现思想性、前沿性与时代性，教学方法体现先进性、互动性与针对性，形成可供同类课程借鉴共享的经验、成果和模式。</w:t>
      </w:r>
    </w:p>
    <w:p>
      <w:pPr>
        <w:spacing w:line="58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课程可由一名教师讲授，也可由教学团队共同讲授。课程负责人能够准确把握本课程开展课程思政建设的方向和重点，并融入课程教学全过程。课程教学团队人员结构合理，任务分工明确，集体教研制度完善且有效实施，经常性开展课程思政建设教学研究和交流，课程思政建设整体水平高。</w:t>
      </w:r>
    </w:p>
    <w:p>
      <w:pPr>
        <w:spacing w:line="58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.课程考核方式和评价办法完善，育人效果显著，学生评教结果优秀，校内外同行专家评价良好，形成较高水平的课程思政展示成果，形成课程思政建设示范效应。</w:t>
      </w:r>
    </w:p>
    <w:p>
      <w:pPr>
        <w:spacing w:line="580" w:lineRule="exact"/>
        <w:ind w:firstLine="643" w:firstLineChars="200"/>
        <w:rPr>
          <w:rFonts w:ascii="楷体" w:hAnsi="楷体" w:eastAsia="楷体"/>
          <w:b/>
          <w:bCs/>
          <w:sz w:val="32"/>
          <w:szCs w:val="32"/>
        </w:rPr>
      </w:pPr>
      <w:r>
        <w:rPr>
          <w:rFonts w:hint="eastAsia" w:ascii="楷体" w:hAnsi="楷体" w:eastAsia="楷体"/>
          <w:b/>
          <w:bCs/>
          <w:sz w:val="32"/>
          <w:szCs w:val="32"/>
        </w:rPr>
        <w:t>（二）项目建设任务</w:t>
      </w:r>
    </w:p>
    <w:p>
      <w:pPr>
        <w:spacing w:line="580" w:lineRule="exact"/>
        <w:ind w:firstLine="643" w:firstLineChars="200"/>
        <w:rPr>
          <w:rFonts w:ascii="楷体" w:hAnsi="楷体" w:eastAsia="楷体"/>
          <w:b/>
          <w:bCs/>
          <w:sz w:val="32"/>
          <w:szCs w:val="32"/>
        </w:rPr>
      </w:pPr>
      <w:r>
        <w:rPr>
          <w:rFonts w:hint="eastAsia" w:ascii="楷体" w:hAnsi="楷体" w:eastAsia="楷体"/>
          <w:b/>
          <w:bCs/>
          <w:sz w:val="32"/>
          <w:szCs w:val="32"/>
        </w:rPr>
        <w:t>1</w:t>
      </w:r>
      <w:r>
        <w:rPr>
          <w:rFonts w:ascii="楷体" w:hAnsi="楷体" w:eastAsia="楷体"/>
          <w:b/>
          <w:bCs/>
          <w:sz w:val="32"/>
          <w:szCs w:val="32"/>
        </w:rPr>
        <w:t>.</w:t>
      </w:r>
      <w:r>
        <w:rPr>
          <w:rFonts w:hint="eastAsia" w:ascii="楷体" w:hAnsi="楷体" w:eastAsia="楷体"/>
          <w:b/>
          <w:bCs/>
          <w:sz w:val="32"/>
          <w:szCs w:val="32"/>
        </w:rPr>
        <w:t>形成一个课程思政建设方案：</w:t>
      </w:r>
      <w:r>
        <w:rPr>
          <w:rFonts w:hint="eastAsia" w:ascii="仿宋" w:hAnsi="仿宋" w:eastAsia="仿宋"/>
          <w:sz w:val="32"/>
          <w:szCs w:val="32"/>
        </w:rPr>
        <w:t>根据教育部《高等学校课程建设指导纲要》，结合课程实际，研究制定包括建设目标、建设内容、具体举措、保障措施、效果评价等在内的课程教学改革方案。</w:t>
      </w:r>
    </w:p>
    <w:p>
      <w:pPr>
        <w:spacing w:line="580" w:lineRule="exact"/>
        <w:ind w:firstLine="643" w:firstLineChars="200"/>
        <w:rPr>
          <w:rFonts w:ascii="仿宋" w:hAnsi="仿宋" w:eastAsia="仿宋"/>
          <w:sz w:val="32"/>
          <w:szCs w:val="32"/>
        </w:rPr>
      </w:pPr>
      <w:r>
        <w:rPr>
          <w:rFonts w:hint="eastAsia" w:ascii="楷体" w:hAnsi="楷体" w:eastAsia="楷体"/>
          <w:b/>
          <w:bCs/>
          <w:sz w:val="32"/>
          <w:szCs w:val="32"/>
          <w:lang w:val="en-US" w:eastAsia="zh-CN"/>
        </w:rPr>
        <w:t>2</w:t>
      </w:r>
      <w:r>
        <w:rPr>
          <w:rFonts w:ascii="楷体" w:hAnsi="楷体" w:eastAsia="楷体"/>
          <w:b/>
          <w:bCs/>
          <w:sz w:val="32"/>
          <w:szCs w:val="32"/>
        </w:rPr>
        <w:t>.</w:t>
      </w:r>
      <w:r>
        <w:rPr>
          <w:rFonts w:hint="eastAsia" w:ascii="楷体" w:hAnsi="楷体" w:eastAsia="楷体"/>
          <w:b/>
          <w:bCs/>
          <w:sz w:val="32"/>
          <w:szCs w:val="32"/>
        </w:rPr>
        <w:t>设计一套新教案和课件：</w:t>
      </w:r>
      <w:r>
        <w:rPr>
          <w:rFonts w:hint="eastAsia" w:ascii="仿宋" w:hAnsi="仿宋" w:eastAsia="仿宋"/>
          <w:sz w:val="32"/>
          <w:szCs w:val="32"/>
        </w:rPr>
        <w:t>根据上述新修订的教学大纲，制作一套能充分呈现课程思政特点和内涵的新教案和新课件。</w:t>
      </w:r>
    </w:p>
    <w:p>
      <w:pPr>
        <w:spacing w:line="580" w:lineRule="exact"/>
        <w:ind w:firstLine="643" w:firstLineChars="200"/>
        <w:rPr>
          <w:rFonts w:ascii="仿宋" w:hAnsi="仿宋" w:eastAsia="仿宋"/>
          <w:color w:val="333333"/>
          <w:sz w:val="28"/>
          <w:szCs w:val="28"/>
          <w:shd w:val="clear" w:color="auto" w:fill="FFFFFF"/>
        </w:rPr>
      </w:pPr>
      <w:r>
        <w:rPr>
          <w:rFonts w:hint="eastAsia" w:ascii="楷体" w:hAnsi="楷体" w:eastAsia="楷体"/>
          <w:b/>
          <w:bCs/>
          <w:sz w:val="32"/>
          <w:szCs w:val="32"/>
          <w:lang w:val="en-US" w:eastAsia="zh-CN"/>
        </w:rPr>
        <w:t>3</w:t>
      </w:r>
      <w:r>
        <w:rPr>
          <w:rFonts w:ascii="楷体" w:hAnsi="楷体" w:eastAsia="楷体"/>
          <w:b/>
          <w:bCs/>
          <w:sz w:val="32"/>
          <w:szCs w:val="32"/>
        </w:rPr>
        <w:t>.</w:t>
      </w:r>
      <w:r>
        <w:rPr>
          <w:rFonts w:hint="eastAsia" w:ascii="楷体" w:hAnsi="楷体" w:eastAsia="楷体"/>
          <w:b/>
          <w:bCs/>
          <w:sz w:val="32"/>
          <w:szCs w:val="32"/>
        </w:rPr>
        <w:t>设计一批改革典型案例：</w:t>
      </w:r>
      <w:r>
        <w:rPr>
          <w:rFonts w:hint="eastAsia" w:ascii="仿宋" w:hAnsi="仿宋" w:eastAsia="仿宋"/>
          <w:sz w:val="32"/>
          <w:szCs w:val="32"/>
        </w:rPr>
        <w:t>提炼本课程开展课程思政建设中的3-5个典型案例，包含教学视频、照片、文字等多种形式。</w:t>
      </w:r>
    </w:p>
    <w:p>
      <w:pPr>
        <w:spacing w:line="580" w:lineRule="exact"/>
        <w:ind w:firstLine="643" w:firstLineChars="200"/>
        <w:rPr>
          <w:rFonts w:ascii="仿宋" w:hAnsi="仿宋" w:eastAsia="仿宋"/>
          <w:sz w:val="32"/>
          <w:szCs w:val="32"/>
        </w:rPr>
      </w:pPr>
      <w:r>
        <w:rPr>
          <w:rFonts w:hint="eastAsia" w:ascii="楷体" w:hAnsi="楷体" w:eastAsia="楷体"/>
          <w:b/>
          <w:bCs/>
          <w:sz w:val="32"/>
          <w:szCs w:val="32"/>
          <w:lang w:val="en-US" w:eastAsia="zh-CN"/>
        </w:rPr>
        <w:t>4</w:t>
      </w:r>
      <w:r>
        <w:rPr>
          <w:rFonts w:ascii="楷体" w:hAnsi="楷体" w:eastAsia="楷体"/>
          <w:b/>
          <w:bCs/>
          <w:sz w:val="32"/>
          <w:szCs w:val="32"/>
        </w:rPr>
        <w:t>.</w:t>
      </w:r>
      <w:r>
        <w:rPr>
          <w:rFonts w:hint="eastAsia" w:ascii="楷体" w:hAnsi="楷体" w:eastAsia="楷体"/>
          <w:b/>
          <w:bCs/>
          <w:sz w:val="32"/>
          <w:szCs w:val="32"/>
        </w:rPr>
        <w:t>展示</w:t>
      </w:r>
      <w:r>
        <w:rPr>
          <w:rFonts w:hint="eastAsia" w:ascii="楷体" w:hAnsi="楷体" w:eastAsia="楷体"/>
          <w:b/>
          <w:bCs/>
          <w:sz w:val="32"/>
          <w:szCs w:val="32"/>
          <w:lang w:val="en-US" w:eastAsia="zh-CN"/>
        </w:rPr>
        <w:t>两</w:t>
      </w:r>
      <w:r>
        <w:rPr>
          <w:rFonts w:hint="eastAsia" w:ascii="楷体" w:hAnsi="楷体" w:eastAsia="楷体"/>
          <w:b/>
          <w:bCs/>
          <w:sz w:val="32"/>
          <w:szCs w:val="32"/>
        </w:rPr>
        <w:t>堂示范公开课：</w:t>
      </w:r>
      <w:r>
        <w:rPr>
          <w:rFonts w:hint="eastAsia" w:ascii="仿宋" w:hAnsi="仿宋" w:eastAsia="仿宋"/>
          <w:sz w:val="32"/>
          <w:szCs w:val="32"/>
        </w:rPr>
        <w:t>以课程思政建设项目成果为载体，面向课程所在教学院（部）和全校师生分别上</w:t>
      </w:r>
      <w:r>
        <w:rPr>
          <w:rFonts w:hint="eastAsia" w:ascii="仿宋" w:hAnsi="仿宋" w:eastAsia="仿宋"/>
          <w:sz w:val="32"/>
          <w:szCs w:val="32"/>
          <w:lang w:val="en-US" w:eastAsia="zh-CN"/>
        </w:rPr>
        <w:t>两</w:t>
      </w:r>
      <w:r>
        <w:rPr>
          <w:rFonts w:hint="eastAsia" w:ascii="仿宋" w:hAnsi="仿宋" w:eastAsia="仿宋"/>
          <w:sz w:val="32"/>
          <w:szCs w:val="32"/>
        </w:rPr>
        <w:t>堂高质量的课程思政示范公开课</w:t>
      </w:r>
      <w:r>
        <w:rPr>
          <w:rFonts w:hint="eastAsia" w:eastAsia="仿宋"/>
          <w:sz w:val="32"/>
          <w:szCs w:val="32"/>
        </w:rPr>
        <w:t>，并录制作为结项材料</w:t>
      </w:r>
      <w:r>
        <w:rPr>
          <w:rFonts w:hint="eastAsia" w:ascii="仿宋" w:hAnsi="仿宋" w:eastAsia="仿宋"/>
          <w:sz w:val="32"/>
          <w:szCs w:val="32"/>
        </w:rPr>
        <w:t>。</w:t>
      </w:r>
    </w:p>
    <w:p>
      <w:pPr>
        <w:spacing w:line="580" w:lineRule="exact"/>
        <w:ind w:firstLine="643" w:firstLineChars="200"/>
        <w:rPr>
          <w:rFonts w:ascii="仿宋" w:hAnsi="仿宋" w:eastAsia="仿宋"/>
          <w:sz w:val="32"/>
          <w:szCs w:val="32"/>
        </w:rPr>
      </w:pPr>
      <w:r>
        <w:rPr>
          <w:rFonts w:hint="eastAsia" w:ascii="仿宋" w:hAnsi="仿宋" w:eastAsia="仿宋"/>
          <w:b/>
          <w:sz w:val="32"/>
          <w:szCs w:val="32"/>
          <w:lang w:val="en-US" w:eastAsia="zh-CN"/>
        </w:rPr>
        <w:t>5</w:t>
      </w:r>
      <w:r>
        <w:rPr>
          <w:rFonts w:ascii="仿宋" w:hAnsi="仿宋" w:eastAsia="仿宋"/>
          <w:b/>
          <w:sz w:val="32"/>
          <w:szCs w:val="32"/>
        </w:rPr>
        <w:t>.</w:t>
      </w:r>
      <w:r>
        <w:rPr>
          <w:rFonts w:hint="eastAsia" w:ascii="楷体" w:hAnsi="楷体" w:eastAsia="楷体"/>
          <w:b/>
          <w:bCs/>
          <w:sz w:val="32"/>
          <w:szCs w:val="32"/>
        </w:rPr>
        <w:t>凝练一份可推广的建设方案：</w:t>
      </w:r>
      <w:r>
        <w:rPr>
          <w:rFonts w:hint="eastAsia" w:ascii="仿宋" w:hAnsi="仿宋" w:eastAsia="仿宋"/>
          <w:sz w:val="32"/>
          <w:szCs w:val="32"/>
        </w:rPr>
        <w:t>在建设中完善，在反思中优化，总结一份具有一定体系性、富于一定特色、在校内外形成一定示范效应的课程思政典型方案。</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四、建设周期与政策支持</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根据《教学业绩认定与计分办法（试行）》（长师院发〔20</w:t>
      </w:r>
      <w:r>
        <w:rPr>
          <w:rFonts w:hint="eastAsia" w:ascii="仿宋" w:hAnsi="仿宋" w:eastAsia="仿宋"/>
          <w:sz w:val="32"/>
          <w:szCs w:val="32"/>
          <w:lang w:val="en-US" w:eastAsia="zh-CN"/>
        </w:rPr>
        <w:t>21</w:t>
      </w:r>
      <w:r>
        <w:rPr>
          <w:rFonts w:hint="eastAsia" w:ascii="仿宋" w:hAnsi="仿宋" w:eastAsia="仿宋"/>
          <w:sz w:val="32"/>
          <w:szCs w:val="32"/>
        </w:rPr>
        <w:t>〕</w:t>
      </w:r>
      <w:r>
        <w:rPr>
          <w:rFonts w:hint="eastAsia" w:ascii="仿宋" w:hAnsi="仿宋" w:eastAsia="仿宋"/>
          <w:sz w:val="32"/>
          <w:szCs w:val="32"/>
          <w:lang w:val="en-US" w:eastAsia="zh-CN"/>
        </w:rPr>
        <w:t>129</w:t>
      </w:r>
      <w:r>
        <w:rPr>
          <w:rFonts w:hint="eastAsia" w:ascii="仿宋" w:hAnsi="仿宋" w:eastAsia="仿宋"/>
          <w:sz w:val="32"/>
          <w:szCs w:val="32"/>
        </w:rPr>
        <w:t>号），课程思政建设项目按照</w:t>
      </w:r>
      <w:r>
        <w:rPr>
          <w:rFonts w:hint="eastAsia" w:ascii="仿宋" w:hAnsi="仿宋" w:eastAsia="仿宋"/>
          <w:sz w:val="32"/>
          <w:szCs w:val="32"/>
          <w:lang w:val="en-US" w:eastAsia="zh-CN"/>
        </w:rPr>
        <w:t>对应</w:t>
      </w:r>
      <w:r>
        <w:rPr>
          <w:rFonts w:hint="eastAsia" w:ascii="仿宋" w:hAnsi="仿宋" w:eastAsia="仿宋"/>
          <w:sz w:val="32"/>
          <w:szCs w:val="32"/>
        </w:rPr>
        <w:t>标准认定教学业绩并资助建设经费0.</w:t>
      </w:r>
      <w:r>
        <w:rPr>
          <w:rFonts w:hint="eastAsia" w:ascii="仿宋" w:hAnsi="仿宋" w:eastAsia="仿宋"/>
          <w:sz w:val="32"/>
          <w:szCs w:val="32"/>
          <w:lang w:val="en-US" w:eastAsia="zh-CN"/>
        </w:rPr>
        <w:t>8</w:t>
      </w:r>
      <w:r>
        <w:rPr>
          <w:rFonts w:hint="eastAsia" w:ascii="仿宋" w:hAnsi="仿宋" w:eastAsia="仿宋"/>
          <w:sz w:val="32"/>
          <w:szCs w:val="32"/>
        </w:rPr>
        <w:t>万元，建设周期为1年。</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五、材料提交与评审</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1.本次申报实行限额申报，各教学院（部）推荐课程思政示范课程</w:t>
      </w:r>
      <w:r>
        <w:rPr>
          <w:rFonts w:hint="eastAsia" w:ascii="仿宋" w:hAnsi="仿宋" w:eastAsia="仿宋"/>
          <w:sz w:val="32"/>
          <w:szCs w:val="32"/>
          <w:lang w:val="en-US" w:eastAsia="zh-CN"/>
        </w:rPr>
        <w:t>建设项目</w:t>
      </w:r>
      <w:r>
        <w:rPr>
          <w:rFonts w:hint="eastAsia" w:ascii="仿宋" w:hAnsi="仿宋" w:eastAsia="仿宋"/>
          <w:sz w:val="32"/>
          <w:szCs w:val="32"/>
        </w:rPr>
        <w:t>不超过</w:t>
      </w:r>
      <w:r>
        <w:rPr>
          <w:rFonts w:ascii="仿宋" w:hAnsi="仿宋" w:eastAsia="仿宋"/>
          <w:sz w:val="32"/>
          <w:szCs w:val="32"/>
        </w:rPr>
        <w:t>2</w:t>
      </w:r>
      <w:r>
        <w:rPr>
          <w:rFonts w:hint="eastAsia" w:ascii="仿宋" w:hAnsi="仿宋" w:eastAsia="仿宋"/>
          <w:sz w:val="32"/>
          <w:szCs w:val="32"/>
        </w:rPr>
        <w:t>门，同一名称课程不重复推荐。</w:t>
      </w:r>
    </w:p>
    <w:p>
      <w:pPr>
        <w:spacing w:line="580" w:lineRule="exact"/>
        <w:ind w:firstLine="640" w:firstLineChars="200"/>
        <w:rPr>
          <w:rFonts w:eastAsia="仿宋"/>
          <w:sz w:val="32"/>
          <w:szCs w:val="32"/>
        </w:rPr>
      </w:pPr>
      <w:r>
        <w:rPr>
          <w:rFonts w:hint="eastAsia" w:ascii="仿宋" w:hAnsi="仿宋" w:eastAsia="仿宋"/>
          <w:sz w:val="32"/>
          <w:szCs w:val="32"/>
        </w:rPr>
        <w:t>2.</w:t>
      </w:r>
      <w:r>
        <w:rPr>
          <w:rFonts w:hint="eastAsia" w:ascii="仿宋" w:hAnsi="仿宋" w:eastAsia="仿宋"/>
          <w:sz w:val="32"/>
          <w:szCs w:val="32"/>
          <w:lang w:val="en-US" w:eastAsia="zh-CN"/>
        </w:rPr>
        <w:t>各位申报教师需提交含课程思政元素的课程大纲、</w:t>
      </w:r>
      <w:r>
        <w:rPr>
          <w:rFonts w:hint="eastAsia" w:ascii="仿宋" w:hAnsi="仿宋" w:eastAsia="仿宋"/>
          <w:sz w:val="32"/>
          <w:szCs w:val="32"/>
        </w:rPr>
        <w:t>申报表（附件1）与推荐汇总表（附件</w:t>
      </w:r>
      <w:r>
        <w:rPr>
          <w:rFonts w:ascii="仿宋" w:hAnsi="仿宋" w:eastAsia="仿宋"/>
          <w:sz w:val="32"/>
          <w:szCs w:val="32"/>
        </w:rPr>
        <w:t>2</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各教学院（部）于20</w:t>
      </w:r>
      <w:r>
        <w:rPr>
          <w:rFonts w:hint="eastAsia" w:ascii="仿宋" w:hAnsi="仿宋" w:eastAsia="仿宋"/>
          <w:sz w:val="32"/>
          <w:szCs w:val="32"/>
          <w:lang w:val="en-US" w:eastAsia="zh-CN"/>
        </w:rPr>
        <w:t>22</w:t>
      </w:r>
      <w:r>
        <w:rPr>
          <w:rFonts w:hint="eastAsia" w:ascii="仿宋" w:hAnsi="仿宋" w:eastAsia="仿宋"/>
          <w:sz w:val="32"/>
          <w:szCs w:val="32"/>
        </w:rPr>
        <w:t>年</w:t>
      </w:r>
      <w:r>
        <w:rPr>
          <w:rFonts w:hint="eastAsia" w:ascii="仿宋" w:hAnsi="仿宋" w:eastAsia="仿宋"/>
          <w:sz w:val="32"/>
          <w:szCs w:val="32"/>
          <w:lang w:val="en-US" w:eastAsia="zh-CN"/>
        </w:rPr>
        <w:t>4</w:t>
      </w:r>
      <w:r>
        <w:rPr>
          <w:rFonts w:hint="eastAsia" w:ascii="仿宋" w:hAnsi="仿宋" w:eastAsia="仿宋"/>
          <w:sz w:val="32"/>
          <w:szCs w:val="32"/>
        </w:rPr>
        <w:t>月</w:t>
      </w:r>
      <w:r>
        <w:rPr>
          <w:rFonts w:hint="eastAsia" w:ascii="仿宋" w:hAnsi="仿宋" w:eastAsia="仿宋"/>
          <w:sz w:val="32"/>
          <w:szCs w:val="32"/>
          <w:lang w:val="en-US" w:eastAsia="zh-CN"/>
        </w:rPr>
        <w:t>11</w:t>
      </w:r>
      <w:r>
        <w:rPr>
          <w:rFonts w:hint="eastAsia" w:ascii="仿宋" w:hAnsi="仿宋" w:eastAsia="仿宋"/>
          <w:sz w:val="32"/>
          <w:szCs w:val="32"/>
        </w:rPr>
        <w:t>日前将加盖院部公章后</w:t>
      </w:r>
      <w:r>
        <w:rPr>
          <w:rFonts w:hint="eastAsia" w:ascii="仿宋" w:hAnsi="仿宋" w:eastAsia="仿宋"/>
          <w:sz w:val="32"/>
          <w:szCs w:val="32"/>
          <w:lang w:val="en-US" w:eastAsia="zh-CN"/>
        </w:rPr>
        <w:t>申报书1份、汇总表1份</w:t>
      </w:r>
      <w:r>
        <w:rPr>
          <w:rFonts w:hint="eastAsia" w:ascii="仿宋" w:hAnsi="仿宋" w:eastAsia="仿宋"/>
          <w:sz w:val="32"/>
          <w:szCs w:val="32"/>
        </w:rPr>
        <w:t>，报送教务处</w:t>
      </w:r>
      <w:r>
        <w:rPr>
          <w:rFonts w:hint="eastAsia" w:ascii="仿宋" w:hAnsi="仿宋" w:eastAsia="仿宋"/>
          <w:sz w:val="32"/>
          <w:szCs w:val="32"/>
          <w:lang w:val="en-US" w:eastAsia="zh-CN"/>
        </w:rPr>
        <w:t>教师教学发展中心</w:t>
      </w:r>
      <w:r>
        <w:rPr>
          <w:rFonts w:hint="eastAsia" w:ascii="仿宋" w:hAnsi="仿宋" w:eastAsia="仿宋"/>
          <w:sz w:val="32"/>
          <w:szCs w:val="32"/>
        </w:rPr>
        <w:t>（致远楼21</w:t>
      </w:r>
      <w:r>
        <w:rPr>
          <w:rFonts w:hint="eastAsia" w:ascii="仿宋" w:hAnsi="仿宋" w:eastAsia="仿宋"/>
          <w:sz w:val="32"/>
          <w:szCs w:val="32"/>
          <w:lang w:val="en-US" w:eastAsia="zh-CN"/>
        </w:rPr>
        <w:t>2</w:t>
      </w:r>
      <w:r>
        <w:rPr>
          <w:rFonts w:hint="eastAsia" w:ascii="仿宋" w:hAnsi="仿宋" w:eastAsia="仿宋"/>
          <w:sz w:val="32"/>
          <w:szCs w:val="32"/>
        </w:rPr>
        <w:t>室），</w:t>
      </w:r>
      <w:r>
        <w:rPr>
          <w:rFonts w:hint="eastAsia" w:eastAsia="仿宋"/>
          <w:sz w:val="32"/>
          <w:szCs w:val="32"/>
        </w:rPr>
        <w:t>同时将电子文档“以教学院部</w:t>
      </w:r>
      <w:r>
        <w:rPr>
          <w:rFonts w:eastAsia="仿宋"/>
          <w:sz w:val="32"/>
          <w:szCs w:val="32"/>
        </w:rPr>
        <w:t>+</w:t>
      </w:r>
      <w:r>
        <w:rPr>
          <w:rFonts w:hint="eastAsia" w:eastAsia="仿宋"/>
          <w:sz w:val="32"/>
          <w:szCs w:val="32"/>
        </w:rPr>
        <w:t>课程思政”命名文件包和邮件主题方式发送至</w:t>
      </w:r>
      <w:r>
        <w:rPr>
          <w:rFonts w:hint="eastAsia" w:eastAsia="仿宋"/>
          <w:sz w:val="32"/>
          <w:szCs w:val="32"/>
          <w:lang w:val="en-US" w:eastAsia="zh-CN"/>
        </w:rPr>
        <w:t>tianmeizi999</w:t>
      </w:r>
      <w:r>
        <w:rPr>
          <w:rFonts w:eastAsia="仿宋"/>
          <w:sz w:val="32"/>
          <w:szCs w:val="32"/>
        </w:rPr>
        <w:t>@163.com</w:t>
      </w:r>
      <w:r>
        <w:rPr>
          <w:rFonts w:hint="eastAsia" w:eastAsia="仿宋"/>
          <w:sz w:val="32"/>
          <w:szCs w:val="32"/>
        </w:rPr>
        <w:t>，本项目不受理个人申报。</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3.学校将组织专家对审查合格的申报书进行评审，择优遴选公示及立项。</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六、工作要求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各教学院（部）应根据专业/课程性质及其培养目标对本院（部）推荐申报的项目进行把关与审核，不得存在政治性、思想性、科学性和规范性问题以及侵犯知识产权的问题。各院（部）党支部对团队成员情况进行审查，对课程政治导向严格把关，确保正确的政治方向、价值取向。</w:t>
      </w:r>
    </w:p>
    <w:p>
      <w:pPr>
        <w:spacing w:line="580" w:lineRule="exact"/>
        <w:ind w:firstLine="640" w:firstLineChars="200"/>
        <w:rPr>
          <w:rFonts w:hint="eastAsia" w:ascii="仿宋" w:hAnsi="仿宋" w:eastAsia="仿宋"/>
          <w:sz w:val="32"/>
          <w:szCs w:val="32"/>
        </w:rPr>
      </w:pPr>
      <w:r>
        <w:rPr>
          <w:rFonts w:hint="eastAsia" w:ascii="仿宋" w:hAnsi="仿宋" w:eastAsia="仿宋"/>
          <w:sz w:val="32"/>
          <w:szCs w:val="32"/>
        </w:rPr>
        <w:t>联系人及联系电话：</w:t>
      </w:r>
      <w:r>
        <w:rPr>
          <w:rFonts w:hint="eastAsia" w:ascii="仿宋" w:hAnsi="仿宋" w:eastAsia="仿宋"/>
          <w:sz w:val="32"/>
          <w:szCs w:val="32"/>
          <w:lang w:val="en-US" w:eastAsia="zh-CN"/>
        </w:rPr>
        <w:t>田美子</w:t>
      </w:r>
      <w:r>
        <w:rPr>
          <w:rFonts w:hint="eastAsia" w:ascii="仿宋" w:hAnsi="仿宋" w:eastAsia="仿宋"/>
          <w:sz w:val="32"/>
          <w:szCs w:val="32"/>
        </w:rPr>
        <w:t>、</w:t>
      </w:r>
      <w:r>
        <w:rPr>
          <w:rFonts w:hint="eastAsia" w:ascii="仿宋" w:hAnsi="仿宋" w:eastAsia="仿宋"/>
          <w:sz w:val="32"/>
          <w:szCs w:val="32"/>
          <w:lang w:val="en-US" w:eastAsia="zh-CN"/>
        </w:rPr>
        <w:t>陈娜娜</w:t>
      </w:r>
      <w:r>
        <w:rPr>
          <w:rFonts w:hint="eastAsia" w:ascii="仿宋" w:hAnsi="仿宋" w:eastAsia="仿宋"/>
          <w:sz w:val="32"/>
          <w:szCs w:val="32"/>
        </w:rPr>
        <w:t>，7279</w:t>
      </w:r>
      <w:r>
        <w:rPr>
          <w:rFonts w:hint="eastAsia" w:ascii="仿宋" w:hAnsi="仿宋" w:eastAsia="仿宋"/>
          <w:sz w:val="32"/>
          <w:szCs w:val="32"/>
          <w:lang w:val="en-US" w:eastAsia="zh-CN"/>
        </w:rPr>
        <w:t>2285</w:t>
      </w:r>
      <w:r>
        <w:rPr>
          <w:rFonts w:hint="eastAsia" w:ascii="仿宋" w:hAnsi="仿宋" w:eastAsia="仿宋"/>
          <w:sz w:val="32"/>
          <w:szCs w:val="32"/>
        </w:rPr>
        <w:t>。</w:t>
      </w:r>
    </w:p>
    <w:p>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附件</w:t>
      </w:r>
    </w:p>
    <w:p>
      <w:pPr>
        <w:spacing w:line="580" w:lineRule="exact"/>
        <w:ind w:firstLine="560" w:firstLineChars="200"/>
        <w:rPr>
          <w:rFonts w:hint="eastAsia" w:ascii="仿宋" w:hAnsi="仿宋" w:eastAsia="仿宋"/>
          <w:sz w:val="32"/>
          <w:szCs w:val="32"/>
          <w:lang w:val="en-US" w:eastAsia="zh-CN"/>
        </w:rPr>
      </w:pPr>
      <w:r>
        <w:rPr>
          <w:rFonts w:hint="eastAsia" w:ascii="仿宋" w:hAnsi="仿宋" w:eastAsia="仿宋"/>
          <w:sz w:val="28"/>
          <w:szCs w:val="28"/>
        </w:rPr>
        <w:t>1.长江师范学院20</w:t>
      </w:r>
      <w:r>
        <w:rPr>
          <w:rFonts w:ascii="仿宋" w:hAnsi="仿宋" w:eastAsia="仿宋"/>
          <w:sz w:val="28"/>
          <w:szCs w:val="28"/>
        </w:rPr>
        <w:t>2</w:t>
      </w:r>
      <w:r>
        <w:rPr>
          <w:rFonts w:hint="eastAsia" w:ascii="仿宋" w:hAnsi="仿宋" w:eastAsia="仿宋"/>
          <w:sz w:val="28"/>
          <w:szCs w:val="28"/>
          <w:lang w:val="en-US" w:eastAsia="zh-CN"/>
        </w:rPr>
        <w:t>2</w:t>
      </w:r>
      <w:r>
        <w:rPr>
          <w:rFonts w:hint="eastAsia" w:ascii="仿宋" w:hAnsi="仿宋" w:eastAsia="仿宋"/>
          <w:sz w:val="28"/>
          <w:szCs w:val="28"/>
        </w:rPr>
        <w:t>年度课程思政</w:t>
      </w:r>
      <w:r>
        <w:rPr>
          <w:rFonts w:hint="eastAsia" w:ascii="仿宋" w:hAnsi="仿宋" w:eastAsia="仿宋"/>
          <w:sz w:val="28"/>
          <w:szCs w:val="28"/>
          <w:lang w:val="en-US" w:eastAsia="zh-CN"/>
        </w:rPr>
        <w:t>示范课程</w:t>
      </w:r>
      <w:r>
        <w:rPr>
          <w:rFonts w:hint="eastAsia" w:ascii="仿宋" w:hAnsi="仿宋" w:eastAsia="仿宋"/>
          <w:sz w:val="28"/>
          <w:szCs w:val="28"/>
        </w:rPr>
        <w:t>建设项目申报</w:t>
      </w:r>
      <w:r>
        <w:rPr>
          <w:rFonts w:hint="eastAsia" w:ascii="仿宋" w:hAnsi="仿宋" w:eastAsia="仿宋"/>
          <w:sz w:val="28"/>
          <w:szCs w:val="28"/>
          <w:lang w:val="en-US" w:eastAsia="zh-CN"/>
        </w:rPr>
        <w:t>书</w:t>
      </w:r>
    </w:p>
    <w:p>
      <w:pPr>
        <w:spacing w:line="580" w:lineRule="exact"/>
        <w:ind w:firstLine="560" w:firstLineChars="200"/>
        <w:rPr>
          <w:rFonts w:ascii="仿宋" w:hAnsi="仿宋" w:eastAsia="仿宋"/>
          <w:sz w:val="32"/>
          <w:szCs w:val="32"/>
        </w:rPr>
      </w:pPr>
      <w:r>
        <w:rPr>
          <w:rFonts w:hint="eastAsia" w:ascii="仿宋" w:hAnsi="仿宋" w:eastAsia="仿宋"/>
          <w:sz w:val="28"/>
          <w:szCs w:val="28"/>
        </w:rPr>
        <w:t>2.长江师范学院20</w:t>
      </w:r>
      <w:r>
        <w:rPr>
          <w:rFonts w:ascii="仿宋" w:hAnsi="仿宋" w:eastAsia="仿宋"/>
          <w:sz w:val="28"/>
          <w:szCs w:val="28"/>
        </w:rPr>
        <w:t>2</w:t>
      </w:r>
      <w:r>
        <w:rPr>
          <w:rFonts w:hint="eastAsia" w:ascii="仿宋" w:hAnsi="仿宋" w:eastAsia="仿宋"/>
          <w:sz w:val="28"/>
          <w:szCs w:val="28"/>
          <w:lang w:val="en-US" w:eastAsia="zh-CN"/>
        </w:rPr>
        <w:t>2</w:t>
      </w:r>
      <w:r>
        <w:rPr>
          <w:rFonts w:hint="eastAsia" w:ascii="仿宋" w:hAnsi="仿宋" w:eastAsia="仿宋"/>
          <w:sz w:val="28"/>
          <w:szCs w:val="28"/>
        </w:rPr>
        <w:t>年度课程思政</w:t>
      </w:r>
      <w:r>
        <w:rPr>
          <w:rFonts w:hint="eastAsia" w:ascii="仿宋" w:hAnsi="仿宋" w:eastAsia="仿宋"/>
          <w:sz w:val="28"/>
          <w:szCs w:val="28"/>
          <w:lang w:val="en-US" w:eastAsia="zh-CN"/>
        </w:rPr>
        <w:t>示范课程</w:t>
      </w:r>
      <w:r>
        <w:rPr>
          <w:rFonts w:hint="eastAsia" w:ascii="仿宋" w:hAnsi="仿宋" w:eastAsia="仿宋"/>
          <w:sz w:val="28"/>
          <w:szCs w:val="28"/>
        </w:rPr>
        <w:t>建设项目申报汇总表</w:t>
      </w:r>
    </w:p>
    <w:p>
      <w:pPr>
        <w:spacing w:line="580" w:lineRule="exact"/>
        <w:rPr>
          <w:rFonts w:ascii="仿宋" w:hAnsi="仿宋" w:eastAsia="仿宋"/>
          <w:sz w:val="32"/>
          <w:szCs w:val="32"/>
        </w:rPr>
      </w:pPr>
    </w:p>
    <w:p>
      <w:pPr>
        <w:spacing w:line="580" w:lineRule="exac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长江师范学院</w:t>
      </w:r>
    </w:p>
    <w:p>
      <w:pPr>
        <w:spacing w:line="580" w:lineRule="exact"/>
        <w:rPr>
          <w:rFonts w:ascii="仿宋" w:hAnsi="仿宋" w:eastAsia="仿宋"/>
          <w:sz w:val="32"/>
          <w:szCs w:val="32"/>
        </w:rPr>
      </w:pPr>
      <w:r>
        <w:rPr>
          <w:rFonts w:hint="eastAsia" w:ascii="仿宋" w:hAnsi="仿宋" w:eastAsia="仿宋"/>
          <w:sz w:val="32"/>
          <w:szCs w:val="32"/>
        </w:rPr>
        <w:t xml:space="preserve">                                     20</w:t>
      </w:r>
      <w:r>
        <w:rPr>
          <w:rFonts w:ascii="仿宋" w:hAnsi="仿宋" w:eastAsia="仿宋"/>
          <w:sz w:val="32"/>
          <w:szCs w:val="32"/>
        </w:rPr>
        <w:t>21</w:t>
      </w:r>
      <w:r>
        <w:rPr>
          <w:rFonts w:hint="eastAsia" w:ascii="仿宋" w:hAnsi="仿宋" w:eastAsia="仿宋"/>
          <w:sz w:val="32"/>
          <w:szCs w:val="32"/>
        </w:rPr>
        <w:t>年</w:t>
      </w:r>
      <w:r>
        <w:rPr>
          <w:rFonts w:ascii="仿宋" w:hAnsi="仿宋" w:eastAsia="仿宋"/>
          <w:sz w:val="32"/>
          <w:szCs w:val="32"/>
        </w:rPr>
        <w:t>3</w:t>
      </w:r>
      <w:r>
        <w:rPr>
          <w:rFonts w:hint="eastAsia" w:ascii="仿宋" w:hAnsi="仿宋" w:eastAsia="仿宋"/>
          <w:sz w:val="32"/>
          <w:szCs w:val="32"/>
        </w:rPr>
        <w:t>月</w:t>
      </w:r>
      <w:r>
        <w:rPr>
          <w:rFonts w:hint="eastAsia" w:ascii="仿宋" w:hAnsi="仿宋" w:eastAsia="仿宋"/>
          <w:sz w:val="32"/>
          <w:szCs w:val="32"/>
          <w:lang w:val="en-US" w:eastAsia="zh-CN"/>
        </w:rPr>
        <w:t>22</w:t>
      </w:r>
      <w:r>
        <w:rPr>
          <w:rFonts w:hint="eastAsia" w:ascii="仿宋" w:hAnsi="仿宋" w:eastAsia="仿宋"/>
          <w:sz w:val="32"/>
          <w:szCs w:val="32"/>
        </w:rPr>
        <w:t>日</w:t>
      </w:r>
    </w:p>
    <w:p>
      <w:pPr>
        <w:spacing w:line="580" w:lineRule="exact"/>
        <w:ind w:firstLine="640" w:firstLineChars="200"/>
      </w:pPr>
      <w:r>
        <w:rPr>
          <w:rFonts w:ascii="方正仿宋_GBK" w:hAnsi="仿宋"/>
          <w:sz w:val="32"/>
          <w:szCs w:val="32"/>
        </w:rPr>
        <w:t> </w:t>
      </w:r>
    </w:p>
    <w:p>
      <w:pPr>
        <w:spacing w:line="580" w:lineRule="exact"/>
        <w:rPr>
          <w:rFonts w:ascii="方正仿宋_GBK" w:hAnsi="仿宋" w:eastAsia="方正仿宋_GBK" w:cs="宋体"/>
          <w:color w:val="000000"/>
          <w:kern w:val="0"/>
          <w:sz w:val="32"/>
          <w:szCs w:val="32"/>
        </w:rPr>
      </w:pPr>
    </w:p>
    <w:p>
      <w:pPr>
        <w:snapToGrid w:val="0"/>
        <w:spacing w:line="580" w:lineRule="exact"/>
        <w:ind w:right="654"/>
        <w:jc w:val="left"/>
        <w:rPr>
          <w:color w:val="FF0000"/>
        </w:rPr>
      </w:pPr>
    </w:p>
    <w:p>
      <w:pPr>
        <w:spacing w:line="580" w:lineRule="exact"/>
      </w:pPr>
    </w:p>
    <w:sectPr>
      <w:footerReference r:id="rId3" w:type="default"/>
      <w:footerReference r:id="rId4" w:type="even"/>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方正仿宋_GBK" w:eastAsia="方正仿宋_GBK"/>
        <w:sz w:val="28"/>
        <w:szCs w:val="28"/>
      </w:rPr>
    </w:pPr>
    <w:r>
      <w:rPr>
        <w:rFonts w:hint="eastAsia" w:ascii="方正仿宋_GBK" w:eastAsia="方正仿宋_GBK"/>
        <w:sz w:val="28"/>
        <w:szCs w:val="28"/>
      </w:rPr>
      <w:fldChar w:fldCharType="begin"/>
    </w:r>
    <w:r>
      <w:rPr>
        <w:rFonts w:hint="eastAsia" w:ascii="方正仿宋_GBK" w:eastAsia="方正仿宋_GBK"/>
        <w:sz w:val="28"/>
        <w:szCs w:val="28"/>
      </w:rPr>
      <w:instrText xml:space="preserve"> PAGE   \* MERGEFORMAT </w:instrText>
    </w:r>
    <w:r>
      <w:rPr>
        <w:rFonts w:hint="eastAsia" w:ascii="方正仿宋_GBK" w:eastAsia="方正仿宋_GBK"/>
        <w:sz w:val="28"/>
        <w:szCs w:val="28"/>
      </w:rPr>
      <w:fldChar w:fldCharType="separate"/>
    </w:r>
    <w:r>
      <w:rPr>
        <w:rFonts w:ascii="方正仿宋_GBK" w:eastAsia="方正仿宋_GBK"/>
        <w:sz w:val="28"/>
        <w:szCs w:val="28"/>
        <w:lang w:val="zh-CN"/>
      </w:rPr>
      <w:t>-</w:t>
    </w:r>
    <w:r>
      <w:rPr>
        <w:rFonts w:ascii="方正仿宋_GBK" w:eastAsia="方正仿宋_GBK"/>
        <w:sz w:val="28"/>
        <w:szCs w:val="28"/>
      </w:rPr>
      <w:t xml:space="preserve"> 4 -</w:t>
    </w:r>
    <w:r>
      <w:rPr>
        <w:rFonts w:hint="eastAsia" w:ascii="方正仿宋_GBK" w:eastAsia="方正仿宋_GBK"/>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方正仿宋_GBK" w:eastAsia="方正仿宋_GBK"/>
        <w:sz w:val="28"/>
        <w:szCs w:val="28"/>
      </w:rPr>
    </w:pPr>
    <w:r>
      <w:rPr>
        <w:rFonts w:hint="eastAsia" w:ascii="方正仿宋_GBK" w:eastAsia="方正仿宋_GBK"/>
        <w:sz w:val="28"/>
        <w:szCs w:val="28"/>
      </w:rPr>
      <w:fldChar w:fldCharType="begin"/>
    </w:r>
    <w:r>
      <w:rPr>
        <w:rFonts w:hint="eastAsia" w:ascii="方正仿宋_GBK" w:eastAsia="方正仿宋_GBK"/>
        <w:sz w:val="28"/>
        <w:szCs w:val="28"/>
      </w:rPr>
      <w:instrText xml:space="preserve">PAGE   \* MERGEFORMAT</w:instrText>
    </w:r>
    <w:r>
      <w:rPr>
        <w:rFonts w:hint="eastAsia" w:ascii="方正仿宋_GBK" w:eastAsia="方正仿宋_GBK"/>
        <w:sz w:val="28"/>
        <w:szCs w:val="28"/>
      </w:rPr>
      <w:fldChar w:fldCharType="separate"/>
    </w:r>
    <w:r>
      <w:rPr>
        <w:rFonts w:ascii="方正仿宋_GBK" w:eastAsia="方正仿宋_GBK"/>
        <w:sz w:val="28"/>
        <w:szCs w:val="28"/>
        <w:lang w:val="zh-CN"/>
      </w:rPr>
      <w:t>-</w:t>
    </w:r>
    <w:r>
      <w:rPr>
        <w:rFonts w:ascii="方正仿宋_GBK" w:eastAsia="方正仿宋_GBK"/>
        <w:sz w:val="28"/>
        <w:szCs w:val="28"/>
      </w:rPr>
      <w:t xml:space="preserve"> 4 -</w:t>
    </w:r>
    <w:r>
      <w:rPr>
        <w:rFonts w:hint="eastAsia" w:ascii="方正仿宋_GBK" w:eastAsia="方正仿宋_GBK"/>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FD629A"/>
    <w:rsid w:val="00014EE6"/>
    <w:rsid w:val="0009607E"/>
    <w:rsid w:val="0013187F"/>
    <w:rsid w:val="0019619E"/>
    <w:rsid w:val="001C41B0"/>
    <w:rsid w:val="001E6FD2"/>
    <w:rsid w:val="002E7555"/>
    <w:rsid w:val="00305DC8"/>
    <w:rsid w:val="00317FD5"/>
    <w:rsid w:val="00375C0E"/>
    <w:rsid w:val="003A4F1F"/>
    <w:rsid w:val="00425A29"/>
    <w:rsid w:val="004F5463"/>
    <w:rsid w:val="00616F7D"/>
    <w:rsid w:val="006B5EE4"/>
    <w:rsid w:val="00863562"/>
    <w:rsid w:val="008664C1"/>
    <w:rsid w:val="008C19EB"/>
    <w:rsid w:val="00A2374E"/>
    <w:rsid w:val="00A842C7"/>
    <w:rsid w:val="00AE2E6D"/>
    <w:rsid w:val="00B027BA"/>
    <w:rsid w:val="00BF1447"/>
    <w:rsid w:val="00C060D8"/>
    <w:rsid w:val="00C16E37"/>
    <w:rsid w:val="00C6796C"/>
    <w:rsid w:val="00C76F4D"/>
    <w:rsid w:val="00CC08A2"/>
    <w:rsid w:val="00DC1B07"/>
    <w:rsid w:val="00FD629A"/>
    <w:rsid w:val="02664583"/>
    <w:rsid w:val="072F5540"/>
    <w:rsid w:val="07E114CF"/>
    <w:rsid w:val="0A97461C"/>
    <w:rsid w:val="0BE93009"/>
    <w:rsid w:val="0C387E16"/>
    <w:rsid w:val="0EB00D91"/>
    <w:rsid w:val="0F016C2E"/>
    <w:rsid w:val="10305E2E"/>
    <w:rsid w:val="13192D1E"/>
    <w:rsid w:val="147C72F5"/>
    <w:rsid w:val="1AFE04C8"/>
    <w:rsid w:val="1E3B3AC0"/>
    <w:rsid w:val="1E4F7829"/>
    <w:rsid w:val="209C6787"/>
    <w:rsid w:val="260B3316"/>
    <w:rsid w:val="29F76452"/>
    <w:rsid w:val="2ADB3485"/>
    <w:rsid w:val="2AED204B"/>
    <w:rsid w:val="2B38198C"/>
    <w:rsid w:val="2B841ADD"/>
    <w:rsid w:val="2C6009FD"/>
    <w:rsid w:val="2CF236EC"/>
    <w:rsid w:val="2E2C0564"/>
    <w:rsid w:val="30C34F8E"/>
    <w:rsid w:val="31647924"/>
    <w:rsid w:val="32702225"/>
    <w:rsid w:val="341D2DD9"/>
    <w:rsid w:val="34F767AB"/>
    <w:rsid w:val="352944D8"/>
    <w:rsid w:val="395B350D"/>
    <w:rsid w:val="3DA01067"/>
    <w:rsid w:val="41C538FC"/>
    <w:rsid w:val="426C3C56"/>
    <w:rsid w:val="434B1787"/>
    <w:rsid w:val="4A073D4C"/>
    <w:rsid w:val="4B851ED4"/>
    <w:rsid w:val="4FBE7B2E"/>
    <w:rsid w:val="513F2E1E"/>
    <w:rsid w:val="57325016"/>
    <w:rsid w:val="5804605C"/>
    <w:rsid w:val="5A504131"/>
    <w:rsid w:val="5BCB5E61"/>
    <w:rsid w:val="5F42523E"/>
    <w:rsid w:val="65875A32"/>
    <w:rsid w:val="691E6A93"/>
    <w:rsid w:val="69D10FA3"/>
    <w:rsid w:val="69D33B54"/>
    <w:rsid w:val="6CCE38E3"/>
    <w:rsid w:val="70DF1BF4"/>
    <w:rsid w:val="78BE11AE"/>
    <w:rsid w:val="7A5468EA"/>
    <w:rsid w:val="7A597B8B"/>
    <w:rsid w:val="7E2650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22"/>
    <w:rPr>
      <w:b/>
    </w:rPr>
  </w:style>
  <w:style w:type="character" w:customStyle="1" w:styleId="9">
    <w:name w:val="页脚 Char"/>
    <w:basedOn w:val="7"/>
    <w:link w:val="3"/>
    <w:qFormat/>
    <w:uiPriority w:val="99"/>
    <w:rPr>
      <w:rFonts w:ascii="Times New Roman" w:hAnsi="Times New Roman" w:eastAsia="宋体" w:cs="Times New Roman"/>
      <w:sz w:val="18"/>
      <w:szCs w:val="18"/>
    </w:rPr>
  </w:style>
  <w:style w:type="character" w:customStyle="1" w:styleId="10">
    <w:name w:val="批注框文本 Char"/>
    <w:basedOn w:val="7"/>
    <w:link w:val="2"/>
    <w:semiHidden/>
    <w:uiPriority w:val="99"/>
    <w:rPr>
      <w:rFonts w:ascii="Times New Roman" w:hAnsi="Times New Roman" w:eastAsia="宋体" w:cs="Times New Roman"/>
      <w:sz w:val="18"/>
      <w:szCs w:val="18"/>
    </w:rPr>
  </w:style>
  <w:style w:type="character" w:customStyle="1" w:styleId="11">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263</Words>
  <Characters>1501</Characters>
  <Lines>12</Lines>
  <Paragraphs>3</Paragraphs>
  <TotalTime>0</TotalTime>
  <ScaleCrop>false</ScaleCrop>
  <LinksUpToDate>false</LinksUpToDate>
  <CharactersWithSpaces>1761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2021-03-18T09:48:00Z</dcterms:created>
  <dc:creator>曹秀娟</dc:creator>
  <cp:lastModifiedBy>陈娜娜</cp:lastModifiedBy>
  <dcterms:modified xsi:type="dcterms:W3CDTF">2022-04-25T02:56:36Z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E3C0B70BB365457C983CDDE3B0A07B28</vt:lpwstr>
  </property>
  <property fmtid="{D5CDD505-2E9C-101B-9397-08002B2CF9AE}" pid="4" name="commondata">
    <vt:lpwstr>eyJoZGlkIjoiZjM5NGYxODM5ODhmNTAxZjBjZTA5Y2FmYmVmODU0ZTMifQ==</vt:lpwstr>
  </property>
</Properties>
</file>