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45" w:rsidRPr="00097377" w:rsidRDefault="003B2B45" w:rsidP="003B2B45">
      <w:pPr>
        <w:widowControl/>
        <w:shd w:val="clear" w:color="auto" w:fill="FFFFFF"/>
        <w:snapToGrid w:val="0"/>
        <w:spacing w:line="400" w:lineRule="exact"/>
        <w:jc w:val="center"/>
        <w:rPr>
          <w:rFonts w:ascii="方正小标宋_GBK" w:eastAsia="方正小标宋_GBK" w:hAnsi="Tahoma" w:cs="Tahoma" w:hint="eastAsia"/>
          <w:b/>
          <w:color w:val="333333"/>
          <w:kern w:val="0"/>
          <w:sz w:val="30"/>
          <w:szCs w:val="30"/>
        </w:rPr>
      </w:pPr>
      <w:r w:rsidRPr="00097377">
        <w:rPr>
          <w:rFonts w:ascii="方正小标宋_GBK" w:eastAsia="方正小标宋_GBK" w:hAnsi="Tahoma" w:cs="Tahoma" w:hint="eastAsia"/>
          <w:b/>
          <w:color w:val="333333"/>
          <w:kern w:val="0"/>
          <w:sz w:val="30"/>
          <w:szCs w:val="30"/>
        </w:rPr>
        <w:t>关于开展长江师范学院第七届“南方杯”测量技能大赛的通知</w:t>
      </w:r>
    </w:p>
    <w:p w:rsid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各教学院（部）：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为适应疫情影响下的网络教学发展需求，推进我校扩宽实践教育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工作，深化教育</w:t>
      </w:r>
      <w:r w:rsidR="007F1855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教学</w:t>
      </w:r>
      <w:r w:rsidR="007F1855">
        <w:rPr>
          <w:rFonts w:ascii="Tahoma" w:eastAsia="宋体" w:hAnsi="Tahoma" w:cs="Tahoma"/>
          <w:color w:val="333333"/>
          <w:kern w:val="0"/>
          <w:sz w:val="24"/>
          <w:szCs w:val="24"/>
        </w:rPr>
        <w:t>改革，促进</w:t>
      </w:r>
      <w:r w:rsidR="007F1855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应用型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人才成长，提高人才培养质量，推动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我校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土木、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园林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等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相关专业实践教学改革，充分利用虚拟仿真技术结合专业实践技能，强化学生动手能力，造就素质优良、技术过硬的高技能人才，同时为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明年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重庆市赛、国赛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选拔种子选手，特举办长江师范学院第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七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届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“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南方杯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”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测量技能大赛。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一、</w:t>
      </w: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活动名称：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长江师范学院第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七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届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“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南方杯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”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测量技能大赛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二、竞赛组织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主办：长江师范学院教务处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承办：土木建筑工程学院</w:t>
      </w:r>
    </w:p>
    <w:p w:rsid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协办：广州南方测绘科技股份有限公司涪陵分公司</w:t>
      </w:r>
    </w:p>
    <w:p w:rsidR="00B35124" w:rsidRPr="003B2B45" w:rsidRDefault="00B35124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建筑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爱好者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协会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三、活动时间、地点、参与对象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    </w:t>
      </w:r>
      <w:r w:rsidR="00097377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 xml:space="preserve">  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比赛时间：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202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年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月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20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日至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202</w:t>
      </w:r>
      <w:r w:rsidR="00CD0EA5">
        <w:rPr>
          <w:rFonts w:ascii="Tahoma" w:eastAsia="宋体" w:hAnsi="Tahoma" w:cs="Tahoma"/>
          <w:color w:val="333333"/>
          <w:kern w:val="0"/>
          <w:sz w:val="24"/>
          <w:szCs w:val="24"/>
        </w:rPr>
        <w:t>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年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月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21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日</w:t>
      </w:r>
    </w:p>
    <w:p w:rsidR="003B2B45" w:rsidRPr="003B2B45" w:rsidRDefault="003B2B45" w:rsidP="00097377">
      <w:pPr>
        <w:widowControl/>
        <w:shd w:val="clear" w:color="auto" w:fill="FFFFFF"/>
        <w:snapToGrid w:val="0"/>
        <w:spacing w:line="400" w:lineRule="exact"/>
        <w:ind w:firstLineChars="200"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比赛地点：土木建筑工程学院实验教学中心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5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楼机房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参与对象：长江师范学院土木、工造、园林等相关专业学生。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四、比赛内容及设备需求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竞赛内容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本次竞赛采用虚拟仿真外业与数字化成图内业相结合的方式进行，主要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包含</w:t>
      </w:r>
      <w:r w:rsidR="00BB7BDF">
        <w:rPr>
          <w:rFonts w:ascii="Tahoma" w:eastAsia="宋体" w:hAnsi="Tahoma" w:cs="Tahoma"/>
          <w:color w:val="333333"/>
          <w:kern w:val="0"/>
          <w:sz w:val="24"/>
          <w:szCs w:val="24"/>
        </w:rPr>
        <w:t>两个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单项</w:t>
      </w:r>
      <w:r w:rsidR="00BB7BDF">
        <w:rPr>
          <w:rFonts w:ascii="Tahoma" w:eastAsia="宋体" w:hAnsi="Tahoma" w:cs="Tahoma"/>
          <w:color w:val="333333"/>
          <w:kern w:val="0"/>
          <w:sz w:val="24"/>
          <w:szCs w:val="24"/>
        </w:rPr>
        <w:t>，分别为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：</w:t>
      </w:r>
    </w:p>
    <w:p w:rsidR="00BB7BDF" w:rsidRPr="00CD0EA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宋体" w:eastAsia="宋体" w:hAnsi="宋体" w:cs="Microsoft YaHei UI"/>
          <w:color w:val="333333"/>
          <w:kern w:val="0"/>
          <w:sz w:val="24"/>
          <w:szCs w:val="24"/>
        </w:rPr>
      </w:pPr>
      <w:r w:rsidRPr="003B2B45">
        <w:rPr>
          <w:rFonts w:ascii="宋体" w:eastAsia="宋体" w:hAnsi="宋体" w:cs="Microsoft YaHei UI" w:hint="eastAsia"/>
          <w:color w:val="333333"/>
          <w:kern w:val="0"/>
          <w:sz w:val="24"/>
          <w:szCs w:val="24"/>
        </w:rPr>
        <w:t>⑴</w:t>
      </w:r>
      <w:r w:rsidR="00BB7BDF" w:rsidRPr="00CD0EA5">
        <w:rPr>
          <w:rFonts w:ascii="宋体" w:eastAsia="宋体" w:hAnsi="宋体" w:cs="Microsoft YaHei UI" w:hint="eastAsia"/>
          <w:color w:val="333333"/>
          <w:kern w:val="0"/>
          <w:sz w:val="24"/>
          <w:szCs w:val="24"/>
        </w:rPr>
        <w:t>四等水准</w:t>
      </w:r>
      <w:r w:rsidR="00BB7BDF" w:rsidRPr="00CD0EA5">
        <w:rPr>
          <w:rFonts w:ascii="宋体" w:eastAsia="宋体" w:hAnsi="宋体" w:cs="Microsoft YaHei UI"/>
          <w:color w:val="333333"/>
          <w:kern w:val="0"/>
          <w:sz w:val="24"/>
          <w:szCs w:val="24"/>
        </w:rPr>
        <w:t>测量项目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宋体" w:eastAsia="宋体" w:hAnsi="宋体" w:cs="Tahoma"/>
          <w:color w:val="333333"/>
          <w:kern w:val="0"/>
          <w:szCs w:val="21"/>
        </w:rPr>
      </w:pPr>
      <w:r w:rsidRPr="003B2B45">
        <w:rPr>
          <w:rFonts w:ascii="宋体" w:eastAsia="宋体" w:hAnsi="宋体" w:cs="Tahoma"/>
          <w:color w:val="333333"/>
          <w:kern w:val="0"/>
          <w:sz w:val="24"/>
          <w:szCs w:val="24"/>
        </w:rPr>
        <w:t>利用</w:t>
      </w:r>
      <w:r w:rsidR="007F1855" w:rsidRPr="00CD0EA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普通</w:t>
      </w:r>
      <w:r w:rsidR="007F1855" w:rsidRPr="00CD0EA5">
        <w:rPr>
          <w:rFonts w:ascii="宋体" w:eastAsia="宋体" w:hAnsi="宋体" w:cs="Tahoma"/>
          <w:color w:val="333333"/>
          <w:kern w:val="0"/>
          <w:sz w:val="24"/>
          <w:szCs w:val="24"/>
        </w:rPr>
        <w:t>水准测量程序，按照要求</w:t>
      </w:r>
      <w:r w:rsidR="007F1855" w:rsidRPr="00CD0EA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在</w:t>
      </w:r>
      <w:r w:rsidRPr="003B2B45">
        <w:rPr>
          <w:rFonts w:ascii="宋体" w:eastAsia="宋体" w:hAnsi="宋体" w:cs="Tahoma"/>
          <w:color w:val="333333"/>
          <w:kern w:val="0"/>
          <w:sz w:val="24"/>
          <w:szCs w:val="24"/>
        </w:rPr>
        <w:t>虚拟仿真环境</w:t>
      </w:r>
      <w:r w:rsidR="007F1855" w:rsidRPr="00CD0EA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下</w:t>
      </w:r>
      <w:r w:rsidR="007F1855" w:rsidRPr="00CD0EA5">
        <w:rPr>
          <w:rFonts w:ascii="宋体" w:eastAsia="宋体" w:hAnsi="宋体" w:cs="Tahoma"/>
          <w:color w:val="333333"/>
          <w:kern w:val="0"/>
          <w:sz w:val="24"/>
          <w:szCs w:val="24"/>
        </w:rPr>
        <w:t>完成四等水准测量任务，</w:t>
      </w:r>
      <w:r w:rsidR="007F1855" w:rsidRPr="00CD0EA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同时给定表格记录</w:t>
      </w:r>
      <w:r w:rsidR="007F1855" w:rsidRPr="00CD0EA5">
        <w:rPr>
          <w:rFonts w:ascii="宋体" w:eastAsia="宋体" w:hAnsi="宋体" w:cs="Tahoma"/>
          <w:color w:val="333333"/>
          <w:kern w:val="0"/>
          <w:sz w:val="24"/>
          <w:szCs w:val="24"/>
        </w:rPr>
        <w:t>计算出待测点位高程，最后根据</w:t>
      </w:r>
      <w:r w:rsidR="007F1855" w:rsidRPr="00CD0EA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计算出来的控制点分别</w:t>
      </w:r>
      <w:r w:rsidR="007F1855" w:rsidRPr="00CD0EA5">
        <w:rPr>
          <w:rFonts w:ascii="宋体" w:eastAsia="宋体" w:hAnsi="宋体" w:cs="Tahoma"/>
          <w:color w:val="333333"/>
          <w:kern w:val="0"/>
          <w:sz w:val="24"/>
          <w:szCs w:val="24"/>
        </w:rPr>
        <w:t>测量计算</w:t>
      </w:r>
      <w:r w:rsidR="007F1855" w:rsidRPr="00CD0EA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定</w:t>
      </w:r>
      <w:r w:rsidR="007F1855" w:rsidRPr="00CD0EA5">
        <w:rPr>
          <w:rFonts w:ascii="宋体" w:eastAsia="宋体" w:hAnsi="宋体" w:cs="Tahoma"/>
          <w:color w:val="333333"/>
          <w:kern w:val="0"/>
          <w:sz w:val="24"/>
          <w:szCs w:val="24"/>
        </w:rPr>
        <w:t>区域高程。</w:t>
      </w:r>
    </w:p>
    <w:p w:rsidR="00BB7BDF" w:rsidRPr="00CD0EA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宋体" w:eastAsia="宋体" w:hAnsi="宋体" w:cs="Microsoft YaHei UI"/>
          <w:color w:val="333333"/>
          <w:kern w:val="0"/>
          <w:sz w:val="24"/>
          <w:szCs w:val="24"/>
        </w:rPr>
      </w:pPr>
      <w:r w:rsidRPr="003B2B45">
        <w:rPr>
          <w:rFonts w:ascii="宋体" w:eastAsia="宋体" w:hAnsi="宋体" w:cs="Microsoft YaHei UI" w:hint="eastAsia"/>
          <w:color w:val="333333"/>
          <w:kern w:val="0"/>
          <w:sz w:val="24"/>
          <w:szCs w:val="24"/>
        </w:rPr>
        <w:t>⑵</w:t>
      </w:r>
      <w:r w:rsidR="00BB7BDF" w:rsidRPr="00CD0EA5">
        <w:rPr>
          <w:rFonts w:ascii="宋体" w:eastAsia="宋体" w:hAnsi="宋体" w:cs="Microsoft YaHei UI" w:hint="eastAsia"/>
          <w:color w:val="333333"/>
          <w:kern w:val="0"/>
          <w:sz w:val="24"/>
          <w:szCs w:val="24"/>
        </w:rPr>
        <w:t>虚拟仿真</w:t>
      </w:r>
      <w:r w:rsidR="00BB7BDF" w:rsidRPr="00CD0EA5">
        <w:rPr>
          <w:rFonts w:ascii="宋体" w:eastAsia="宋体" w:hAnsi="宋体" w:cs="Microsoft YaHei UI"/>
          <w:color w:val="333333"/>
          <w:kern w:val="0"/>
          <w:sz w:val="24"/>
          <w:szCs w:val="24"/>
        </w:rPr>
        <w:t>测图绘图项目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利用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数字测图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竞赛版程序，按照要求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在</w:t>
      </w:r>
      <w:r w:rsidR="006250FA"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虚拟仿真环境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下完成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规定区域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数据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采集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，并利用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数字化成图软件完成线划图的绘制工作。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2.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竞赛设备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竞赛练习使用的计算机自备，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软件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对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电脑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性能</w:t>
      </w:r>
      <w:r w:rsidR="00BB7BDF">
        <w:rPr>
          <w:rFonts w:ascii="Tahoma" w:eastAsia="宋体" w:hAnsi="Tahoma" w:cs="Tahoma"/>
          <w:color w:val="333333"/>
          <w:kern w:val="0"/>
          <w:sz w:val="24"/>
          <w:szCs w:val="24"/>
        </w:rPr>
        <w:t>有一定要求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，建议先安装</w:t>
      </w:r>
      <w:r w:rsidR="00BB7BDF">
        <w:rPr>
          <w:rFonts w:ascii="Tahoma" w:eastAsia="宋体" w:hAnsi="Tahoma" w:cs="Tahoma"/>
          <w:color w:val="333333"/>
          <w:kern w:val="0"/>
          <w:sz w:val="24"/>
          <w:szCs w:val="24"/>
        </w:rPr>
        <w:t>软件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测试</w:t>
      </w:r>
      <w:r w:rsidR="00BB7BDF">
        <w:rPr>
          <w:rFonts w:ascii="Tahoma" w:eastAsia="宋体" w:hAnsi="Tahoma" w:cs="Tahoma"/>
          <w:color w:val="333333"/>
          <w:kern w:val="0"/>
          <w:sz w:val="24"/>
          <w:szCs w:val="24"/>
        </w:rPr>
        <w:t>效果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。比赛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中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需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自带笔记本电脑</w:t>
      </w:r>
      <w:r w:rsidR="00BB7BD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参赛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3.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竞赛使用的软件由组委会统一提供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，并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提供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适量练习账号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，使用软件包括：</w:t>
      </w:r>
    </w:p>
    <w:p w:rsidR="006250FA" w:rsidRPr="006250FA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3B2B45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⑴</w:t>
      </w:r>
      <w:r w:rsidR="006250FA" w:rsidRP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普通</w:t>
      </w:r>
      <w:r w:rsidR="006250FA" w:rsidRPr="006250FA">
        <w:rPr>
          <w:rFonts w:ascii="Tahoma" w:eastAsia="宋体" w:hAnsi="Tahoma" w:cs="Tahoma"/>
          <w:color w:val="333333"/>
          <w:kern w:val="0"/>
          <w:sz w:val="24"/>
          <w:szCs w:val="24"/>
        </w:rPr>
        <w:t>水准测量安装程序</w:t>
      </w:r>
    </w:p>
    <w:p w:rsidR="006250FA" w:rsidRDefault="006250FA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⑵数字化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测图竞赛版</w:t>
      </w:r>
    </w:p>
    <w:p w:rsidR="006250FA" w:rsidRDefault="006250FA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⑶A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utoCAD2017</w:t>
      </w:r>
    </w:p>
    <w:p w:rsidR="003B2B45" w:rsidRDefault="006250FA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⑷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SouthMap For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A</w:t>
      </w:r>
      <w:r>
        <w:rPr>
          <w:rFonts w:ascii="宋体" w:eastAsia="宋体" w:hAnsi="宋体" w:cs="Tahoma"/>
          <w:color w:val="333333"/>
          <w:kern w:val="0"/>
          <w:sz w:val="24"/>
          <w:szCs w:val="24"/>
        </w:rPr>
        <w:t>utoCAD2017</w:t>
      </w:r>
      <w:r w:rsidR="003B2B45"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五、成绩评定与奖项设置</w:t>
      </w:r>
    </w:p>
    <w:p w:rsidR="003B2B45" w:rsidRPr="003B2B45" w:rsidRDefault="009A384B" w:rsidP="003B2B45"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参赛同学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由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2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名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同学</w:t>
      </w:r>
      <w:r w:rsidR="006250FA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组成</w:t>
      </w:r>
      <w:r w:rsidR="006250FA">
        <w:rPr>
          <w:rFonts w:ascii="Tahoma" w:eastAsia="宋体" w:hAnsi="Tahoma" w:cs="Tahoma"/>
          <w:color w:val="333333"/>
          <w:kern w:val="0"/>
          <w:sz w:val="24"/>
          <w:szCs w:val="24"/>
        </w:rPr>
        <w:t>一支队伍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，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可参加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某个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单项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，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也可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参加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两个单项</w:t>
      </w:r>
      <w:r w:rsidR="000E33B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。</w:t>
      </w:r>
      <w:r w:rsidR="000E33BF">
        <w:rPr>
          <w:rFonts w:ascii="Tahoma" w:eastAsia="宋体" w:hAnsi="Tahoma" w:cs="Tahoma"/>
          <w:color w:val="333333"/>
          <w:kern w:val="0"/>
          <w:sz w:val="24"/>
          <w:szCs w:val="24"/>
        </w:rPr>
        <w:t>土木工程、工程造价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专业为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专业组</w:t>
      </w:r>
      <w:r w:rsidR="000E33BF">
        <w:rPr>
          <w:rFonts w:ascii="Tahoma" w:eastAsia="宋体" w:hAnsi="Tahoma" w:cs="Tahoma"/>
          <w:color w:val="333333"/>
          <w:kern w:val="0"/>
          <w:sz w:val="24"/>
          <w:szCs w:val="24"/>
        </w:rPr>
        <w:t>，</w:t>
      </w:r>
      <w:r w:rsidR="000E33B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园林等</w:t>
      </w:r>
      <w:r w:rsidR="000E33BF">
        <w:rPr>
          <w:rFonts w:ascii="Tahoma" w:eastAsia="宋体" w:hAnsi="Tahoma" w:cs="Tahoma"/>
          <w:color w:val="333333"/>
          <w:kern w:val="0"/>
          <w:sz w:val="24"/>
          <w:szCs w:val="24"/>
        </w:rPr>
        <w:t>其他专业</w:t>
      </w:r>
      <w:r w:rsidR="000E33B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为</w:t>
      </w:r>
      <w:r w:rsidR="000E33BF">
        <w:rPr>
          <w:rFonts w:ascii="Tahoma" w:eastAsia="宋体" w:hAnsi="Tahoma" w:cs="Tahoma"/>
          <w:color w:val="333333"/>
          <w:kern w:val="0"/>
          <w:sz w:val="24"/>
          <w:szCs w:val="24"/>
        </w:rPr>
        <w:t>非专业组，将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分别</w:t>
      </w:r>
      <w:r w:rsidR="000E33BF">
        <w:rPr>
          <w:rFonts w:ascii="Tahoma" w:eastAsia="宋体" w:hAnsi="Tahoma" w:cs="Tahoma"/>
          <w:color w:val="333333"/>
          <w:kern w:val="0"/>
          <w:sz w:val="24"/>
          <w:szCs w:val="24"/>
        </w:rPr>
        <w:t>评奖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。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奖项</w:t>
      </w:r>
      <w:r w:rsidR="000E33BF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分</w:t>
      </w:r>
      <w:r w:rsidR="000E33BF">
        <w:rPr>
          <w:rFonts w:ascii="Tahoma" w:eastAsia="宋体" w:hAnsi="Tahoma" w:cs="Tahoma"/>
          <w:color w:val="333333"/>
          <w:kern w:val="0"/>
          <w:sz w:val="24"/>
          <w:szCs w:val="24"/>
        </w:rPr>
        <w:t>单项奖和团体奖，</w:t>
      </w:r>
      <w:r w:rsidR="003B2B45"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根据参赛组数按比例设立单项一等奖、二等奖、三等奖，颁发荣誉证书。</w:t>
      </w:r>
    </w:p>
    <w:p w:rsidR="00212896" w:rsidRDefault="003B2B45" w:rsidP="003B2B45"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ascii="Microsoft YaHei UI" w:eastAsia="Microsoft YaHei UI" w:hAnsi="Microsoft YaHei UI" w:cs="Microsoft YaHei UI"/>
          <w:color w:val="333333"/>
          <w:kern w:val="0"/>
          <w:sz w:val="24"/>
          <w:szCs w:val="24"/>
        </w:rPr>
      </w:pPr>
      <w:r w:rsidRPr="003B2B45">
        <w:rPr>
          <w:rFonts w:ascii="Microsoft YaHei UI" w:eastAsia="Microsoft YaHei UI" w:hAnsi="Microsoft YaHei UI" w:cs="Microsoft YaHei UI" w:hint="eastAsia"/>
          <w:color w:val="333333"/>
          <w:kern w:val="0"/>
          <w:sz w:val="24"/>
          <w:szCs w:val="24"/>
        </w:rPr>
        <w:t>⑴</w:t>
      </w:r>
      <w:r w:rsidR="00212896">
        <w:rPr>
          <w:rFonts w:ascii="Microsoft YaHei UI" w:eastAsia="Microsoft YaHei UI" w:hAnsi="Microsoft YaHei UI" w:cs="Microsoft YaHei UI" w:hint="eastAsia"/>
          <w:color w:val="333333"/>
          <w:kern w:val="0"/>
          <w:sz w:val="24"/>
          <w:szCs w:val="24"/>
        </w:rPr>
        <w:t>单项奖</w:t>
      </w:r>
    </w:p>
    <w:p w:rsidR="003B2B45" w:rsidRDefault="003B2B45" w:rsidP="003B2B45"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一等奖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、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二等奖、三等奖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设奖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比例为参赛队数量的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5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％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、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1</w:t>
      </w:r>
      <w:r w:rsidR="00212896"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0</w:t>
      </w:r>
      <w:r w:rsidR="00212896"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％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、</w:t>
      </w:r>
      <w:r w:rsidR="00212896">
        <w:rPr>
          <w:rFonts w:ascii="Tahoma" w:eastAsia="宋体" w:hAnsi="Tahoma" w:cs="Tahoma"/>
          <w:color w:val="333333"/>
          <w:kern w:val="0"/>
          <w:sz w:val="24"/>
          <w:szCs w:val="24"/>
        </w:rPr>
        <w:t>15</w:t>
      </w:r>
      <w:r w:rsidR="00212896"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％</w:t>
      </w:r>
      <w:r w:rsidR="00212896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。</w:t>
      </w:r>
    </w:p>
    <w:p w:rsidR="00212896" w:rsidRPr="00212896" w:rsidRDefault="00212896" w:rsidP="003B2B45"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3B2B45">
        <w:rPr>
          <w:rFonts w:ascii="Microsoft YaHei UI" w:eastAsia="Microsoft YaHei UI" w:hAnsi="Microsoft YaHei UI" w:cs="Microsoft YaHei UI" w:hint="eastAsia"/>
          <w:color w:val="333333"/>
          <w:kern w:val="0"/>
          <w:sz w:val="24"/>
          <w:szCs w:val="24"/>
        </w:rPr>
        <w:t>⑵</w:t>
      </w:r>
      <w:r>
        <w:rPr>
          <w:rFonts w:ascii="Microsoft YaHei UI" w:eastAsia="Microsoft YaHei UI" w:hAnsi="Microsoft YaHei UI" w:cs="Microsoft YaHei UI" w:hint="eastAsia"/>
          <w:color w:val="333333"/>
          <w:kern w:val="0"/>
          <w:sz w:val="24"/>
          <w:szCs w:val="24"/>
        </w:rPr>
        <w:t>团体奖</w:t>
      </w:r>
    </w:p>
    <w:p w:rsidR="00212896" w:rsidRDefault="00212896" w:rsidP="00212896"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一等奖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、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二等奖、三等奖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设奖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比例为参赛队数量的</w:t>
      </w:r>
      <w:r w:rsidR="00B35124">
        <w:rPr>
          <w:rFonts w:ascii="Tahoma" w:eastAsia="宋体" w:hAnsi="Tahoma" w:cs="Tahoma"/>
          <w:color w:val="333333"/>
          <w:kern w:val="0"/>
          <w:sz w:val="24"/>
          <w:szCs w:val="24"/>
        </w:rPr>
        <w:t>5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％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、</w:t>
      </w:r>
      <w:r w:rsidR="00B35124">
        <w:rPr>
          <w:rFonts w:ascii="Tahoma" w:eastAsia="宋体" w:hAnsi="Tahoma" w:cs="Tahoma"/>
          <w:color w:val="333333"/>
          <w:kern w:val="0"/>
          <w:sz w:val="24"/>
          <w:szCs w:val="24"/>
        </w:rPr>
        <w:t>15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％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、</w:t>
      </w:r>
      <w:r w:rsidR="00B35124">
        <w:rPr>
          <w:rFonts w:ascii="Tahoma" w:eastAsia="宋体" w:hAnsi="Tahoma" w:cs="Tahoma"/>
          <w:color w:val="333333"/>
          <w:kern w:val="0"/>
          <w:sz w:val="24"/>
          <w:szCs w:val="24"/>
        </w:rPr>
        <w:t>25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％</w:t>
      </w:r>
      <w:r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六、工作说明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长师建筑爱好者协会提供赛前技术培训以及答疑等工作，将在报名结束后根据参赛人数公布竞赛详细安排。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2.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根据比赛情况，由组委会评审小组评定本次比赛所有奖项，及时予以公布并颁奖。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七、报名工作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线上报名：比赛为个人赛项，要求以班级为单位报名。各班将报名统计表汇总后，报名统计表发至</w:t>
      </w:r>
      <w:r w:rsidR="00CD0EA5" w:rsidRPr="00CD0EA5">
        <w:rPr>
          <w:rFonts w:ascii="Tahoma" w:eastAsia="宋体" w:hAnsi="Tahoma" w:cs="Tahoma"/>
          <w:color w:val="333333"/>
          <w:kern w:val="0"/>
          <w:sz w:val="24"/>
          <w:szCs w:val="24"/>
          <w:u w:val="single"/>
        </w:rPr>
        <w:t>2425714852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  <w:u w:val="single"/>
        </w:rPr>
        <w:t>@qq.com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邮箱。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2.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报名时间：通知下发时起至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202</w:t>
      </w:r>
      <w:r w:rsidR="00CD0EA5">
        <w:rPr>
          <w:rFonts w:ascii="Tahoma" w:eastAsia="宋体" w:hAnsi="Tahoma" w:cs="Tahoma"/>
          <w:color w:val="333333"/>
          <w:kern w:val="0"/>
          <w:sz w:val="24"/>
          <w:szCs w:val="24"/>
        </w:rPr>
        <w:t>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年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11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月</w:t>
      </w:r>
      <w:r w:rsidR="00CD0EA5">
        <w:rPr>
          <w:rFonts w:ascii="Tahoma" w:eastAsia="宋体" w:hAnsi="Tahoma" w:cs="Tahoma"/>
          <w:color w:val="333333"/>
          <w:kern w:val="0"/>
          <w:sz w:val="24"/>
          <w:szCs w:val="24"/>
        </w:rPr>
        <w:t>12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日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</w:t>
      </w:r>
      <w:r w:rsidR="00CD0EA5">
        <w:rPr>
          <w:rFonts w:ascii="Tahoma" w:eastAsia="宋体" w:hAnsi="Tahoma" w:cs="Tahoma"/>
          <w:color w:val="333333"/>
          <w:kern w:val="0"/>
          <w:sz w:val="24"/>
          <w:szCs w:val="24"/>
        </w:rPr>
        <w:t>2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:00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。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3.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参赛人员请加入长江师范学院测量技能竞赛群：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  <w:u w:val="single"/>
        </w:rPr>
        <w:t>779644087</w:t>
      </w:r>
    </w:p>
    <w:p w:rsidR="003B2B45" w:rsidRDefault="003B2B45" w:rsidP="00097377">
      <w:pPr>
        <w:widowControl/>
        <w:shd w:val="clear" w:color="auto" w:fill="FFFFFF"/>
        <w:snapToGrid w:val="0"/>
        <w:spacing w:line="400" w:lineRule="exact"/>
        <w:ind w:firstLineChars="300" w:firstLine="720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学院联系人：</w:t>
      </w:r>
      <w:r w:rsidR="00CD0EA5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刘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同学联系方式：</w:t>
      </w:r>
      <w:r w:rsidR="00CD0EA5" w:rsidRPr="00CD0EA5">
        <w:rPr>
          <w:rFonts w:ascii="Tahoma" w:eastAsia="宋体" w:hAnsi="Tahoma" w:cs="Tahoma"/>
          <w:color w:val="333333"/>
          <w:kern w:val="0"/>
          <w:sz w:val="24"/>
          <w:szCs w:val="24"/>
        </w:rPr>
        <w:t>13206117390</w:t>
      </w:r>
    </w:p>
    <w:p w:rsidR="00B35124" w:rsidRPr="003B2B45" w:rsidRDefault="00B35124" w:rsidP="00097377">
      <w:pPr>
        <w:widowControl/>
        <w:shd w:val="clear" w:color="auto" w:fill="FFFFFF"/>
        <w:snapToGrid w:val="0"/>
        <w:spacing w:line="400" w:lineRule="exact"/>
        <w:ind w:firstLineChars="300" w:firstLine="720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B35124">
        <w:rPr>
          <w:rFonts w:ascii="Tahoma" w:eastAsia="宋体" w:hAnsi="Tahoma" w:cs="Tahoma"/>
          <w:color w:val="333333"/>
          <w:kern w:val="0"/>
          <w:sz w:val="24"/>
          <w:szCs w:val="24"/>
        </w:rPr>
        <w:t>靳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同学联系方式：</w:t>
      </w:r>
      <w:r w:rsidRPr="00B35124">
        <w:rPr>
          <w:rFonts w:ascii="Tahoma" w:eastAsia="宋体" w:hAnsi="Tahoma" w:cs="Tahoma"/>
          <w:color w:val="333333"/>
          <w:kern w:val="0"/>
          <w:sz w:val="24"/>
          <w:szCs w:val="24"/>
        </w:rPr>
        <w:t>15223846671</w:t>
      </w:r>
    </w:p>
    <w:p w:rsidR="003B2B45" w:rsidRPr="003B2B45" w:rsidRDefault="003B2B45" w:rsidP="00097377">
      <w:pPr>
        <w:widowControl/>
        <w:shd w:val="clear" w:color="auto" w:fill="FFFFFF"/>
        <w:snapToGrid w:val="0"/>
        <w:spacing w:line="400" w:lineRule="exact"/>
        <w:ind w:firstLineChars="300" w:firstLine="7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袁老师联系方式：</w:t>
      </w: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13372697281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ind w:left="6960" w:hanging="69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color w:val="333333"/>
          <w:kern w:val="0"/>
          <w:sz w:val="24"/>
          <w:szCs w:val="24"/>
        </w:rPr>
        <w:t> </w:t>
      </w: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注：其它未尽事宜另行通知，本次比赛最终解释权归土木建筑工程学院。</w:t>
      </w:r>
    </w:p>
    <w:p w:rsidR="003B2B45" w:rsidRDefault="003B2B45" w:rsidP="003B2B45">
      <w:pPr>
        <w:widowControl/>
        <w:shd w:val="clear" w:color="auto" w:fill="FFFFFF"/>
        <w:snapToGrid w:val="0"/>
        <w:spacing w:line="400" w:lineRule="exact"/>
        <w:ind w:left="6990" w:hanging="6990"/>
        <w:jc w:val="left"/>
        <w:rPr>
          <w:rFonts w:ascii="Tahoma" w:eastAsia="宋体" w:hAnsi="Tahoma" w:cs="Tahoma" w:hint="eastAsia"/>
          <w:b/>
          <w:bCs/>
          <w:color w:val="333333"/>
          <w:kern w:val="0"/>
          <w:sz w:val="24"/>
          <w:szCs w:val="24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 </w:t>
      </w:r>
    </w:p>
    <w:p w:rsidR="00F52E1A" w:rsidRPr="00115D81" w:rsidRDefault="00F52E1A" w:rsidP="00115D81">
      <w:pPr>
        <w:widowControl/>
        <w:shd w:val="clear" w:color="auto" w:fill="FFFFFF"/>
        <w:snapToGrid w:val="0"/>
        <w:spacing w:line="400" w:lineRule="exact"/>
        <w:ind w:firstLineChars="200" w:firstLine="480"/>
        <w:jc w:val="left"/>
        <w:rPr>
          <w:rFonts w:ascii="Tahoma" w:eastAsia="宋体" w:hAnsi="Tahoma" w:cs="Tahoma"/>
          <w:color w:val="333333"/>
          <w:kern w:val="0"/>
          <w:sz w:val="24"/>
          <w:szCs w:val="24"/>
        </w:rPr>
      </w:pPr>
      <w:r w:rsidRPr="00115D81">
        <w:rPr>
          <w:rFonts w:ascii="Tahoma" w:eastAsia="宋体" w:hAnsi="Tahoma" w:cs="Tahoma" w:hint="eastAsia"/>
          <w:color w:val="333333"/>
          <w:kern w:val="0"/>
          <w:sz w:val="24"/>
          <w:szCs w:val="24"/>
        </w:rPr>
        <w:t>附件：长江师范学院第七届“南方杯”测量技能大赛</w:t>
      </w:r>
    </w:p>
    <w:p w:rsidR="003B2B45" w:rsidRPr="003B2B45" w:rsidRDefault="003B2B45" w:rsidP="003B2B45">
      <w:pPr>
        <w:widowControl/>
        <w:shd w:val="clear" w:color="auto" w:fill="FFFFFF"/>
        <w:snapToGrid w:val="0"/>
        <w:spacing w:line="400" w:lineRule="exact"/>
        <w:jc w:val="right"/>
        <w:rPr>
          <w:rFonts w:ascii="Tahoma" w:eastAsia="宋体" w:hAnsi="Tahoma" w:cs="Tahoma"/>
          <w:color w:val="333333"/>
          <w:kern w:val="0"/>
          <w:szCs w:val="21"/>
        </w:rPr>
      </w:pPr>
      <w:r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 </w:t>
      </w:r>
    </w:p>
    <w:p w:rsidR="003B2B45" w:rsidRPr="003B2B45" w:rsidRDefault="00097377" w:rsidP="00097377">
      <w:pPr>
        <w:widowControl/>
        <w:shd w:val="clear" w:color="auto" w:fill="FFFFFF"/>
        <w:snapToGrid w:val="0"/>
        <w:spacing w:line="400" w:lineRule="exact"/>
        <w:ind w:right="600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b/>
          <w:bCs/>
          <w:color w:val="333333"/>
          <w:kern w:val="0"/>
          <w:sz w:val="24"/>
          <w:szCs w:val="24"/>
        </w:rPr>
        <w:t xml:space="preserve">                                        </w:t>
      </w:r>
      <w:r w:rsidR="003B2B45"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教务处</w:t>
      </w:r>
      <w:r>
        <w:rPr>
          <w:rFonts w:ascii="Tahoma" w:eastAsia="宋体" w:hAnsi="Tahoma" w:cs="Tahoma" w:hint="eastAsia"/>
          <w:color w:val="333333"/>
          <w:kern w:val="0"/>
          <w:szCs w:val="21"/>
        </w:rPr>
        <w:t xml:space="preserve">  </w:t>
      </w:r>
      <w:r w:rsidR="003B2B45"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土木建筑工程学院</w:t>
      </w:r>
    </w:p>
    <w:p w:rsidR="003B2B45" w:rsidRPr="00097377" w:rsidRDefault="00097377" w:rsidP="00097377">
      <w:pPr>
        <w:widowControl/>
        <w:shd w:val="clear" w:color="auto" w:fill="FFFFFF"/>
        <w:snapToGrid w:val="0"/>
        <w:spacing w:line="400" w:lineRule="exact"/>
        <w:ind w:right="480"/>
        <w:jc w:val="center"/>
        <w:rPr>
          <w:rFonts w:ascii="Tahoma" w:eastAsia="宋体" w:hAnsi="Tahoma" w:cs="Tahoma"/>
          <w:bCs/>
          <w:color w:val="333333"/>
          <w:kern w:val="0"/>
          <w:sz w:val="24"/>
          <w:szCs w:val="24"/>
        </w:rPr>
      </w:pPr>
      <w:r>
        <w:rPr>
          <w:rFonts w:ascii="Tahoma" w:eastAsia="宋体" w:hAnsi="Tahoma" w:cs="Tahoma" w:hint="eastAsia"/>
          <w:b/>
          <w:bCs/>
          <w:color w:val="333333"/>
          <w:kern w:val="0"/>
          <w:sz w:val="24"/>
          <w:szCs w:val="24"/>
        </w:rPr>
        <w:t xml:space="preserve">                                     </w:t>
      </w:r>
      <w:r w:rsidR="003B2B45" w:rsidRPr="003B2B45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  </w:t>
      </w:r>
      <w:r w:rsidRPr="00097377">
        <w:rPr>
          <w:rFonts w:ascii="Tahoma" w:eastAsia="宋体" w:hAnsi="Tahoma" w:cs="Tahoma" w:hint="eastAsia"/>
          <w:bCs/>
          <w:color w:val="333333"/>
          <w:kern w:val="0"/>
          <w:sz w:val="24"/>
          <w:szCs w:val="24"/>
        </w:rPr>
        <w:t>2021</w:t>
      </w:r>
      <w:r w:rsidR="003B2B45" w:rsidRPr="00097377">
        <w:rPr>
          <w:rFonts w:ascii="Tahoma" w:eastAsia="宋体" w:hAnsi="Tahoma" w:cs="Tahoma"/>
          <w:bCs/>
          <w:color w:val="333333"/>
          <w:kern w:val="0"/>
          <w:sz w:val="24"/>
          <w:szCs w:val="24"/>
        </w:rPr>
        <w:t>年</w:t>
      </w:r>
      <w:r w:rsidRPr="00097377">
        <w:rPr>
          <w:rFonts w:ascii="Tahoma" w:eastAsia="宋体" w:hAnsi="Tahoma" w:cs="Tahoma" w:hint="eastAsia"/>
          <w:bCs/>
          <w:color w:val="333333"/>
          <w:kern w:val="0"/>
          <w:sz w:val="24"/>
          <w:szCs w:val="24"/>
        </w:rPr>
        <w:t>10</w:t>
      </w:r>
      <w:r w:rsidR="003B2B45" w:rsidRPr="00097377">
        <w:rPr>
          <w:rFonts w:ascii="Tahoma" w:eastAsia="宋体" w:hAnsi="Tahoma" w:cs="Tahoma"/>
          <w:bCs/>
          <w:color w:val="333333"/>
          <w:kern w:val="0"/>
          <w:sz w:val="24"/>
          <w:szCs w:val="24"/>
        </w:rPr>
        <w:t>月</w:t>
      </w:r>
      <w:bookmarkStart w:id="0" w:name="_GoBack"/>
      <w:bookmarkEnd w:id="0"/>
      <w:r w:rsidRPr="00097377">
        <w:rPr>
          <w:rFonts w:ascii="Tahoma" w:eastAsia="宋体" w:hAnsi="Tahoma" w:cs="Tahoma" w:hint="eastAsia"/>
          <w:bCs/>
          <w:color w:val="333333"/>
          <w:kern w:val="0"/>
          <w:sz w:val="24"/>
          <w:szCs w:val="24"/>
        </w:rPr>
        <w:t>29</w:t>
      </w:r>
      <w:r w:rsidR="003B2B45" w:rsidRPr="00097377">
        <w:rPr>
          <w:rFonts w:ascii="Tahoma" w:eastAsia="宋体" w:hAnsi="Tahoma" w:cs="Tahoma"/>
          <w:bCs/>
          <w:color w:val="333333"/>
          <w:kern w:val="0"/>
          <w:sz w:val="24"/>
          <w:szCs w:val="24"/>
        </w:rPr>
        <w:t>日</w:t>
      </w:r>
    </w:p>
    <w:p w:rsidR="00D924A5" w:rsidRPr="00212896" w:rsidRDefault="00D924A5" w:rsidP="003B2B45">
      <w:pPr>
        <w:snapToGrid w:val="0"/>
        <w:spacing w:line="400" w:lineRule="exact"/>
      </w:pPr>
    </w:p>
    <w:sectPr w:rsidR="00D924A5" w:rsidRPr="00212896" w:rsidSect="005C4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549" w:rsidRDefault="004F6549" w:rsidP="003B2B45">
      <w:r>
        <w:separator/>
      </w:r>
    </w:p>
  </w:endnote>
  <w:endnote w:type="continuationSeparator" w:id="1">
    <w:p w:rsidR="004F6549" w:rsidRDefault="004F6549" w:rsidP="003B2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549" w:rsidRDefault="004F6549" w:rsidP="003B2B45">
      <w:r>
        <w:separator/>
      </w:r>
    </w:p>
  </w:footnote>
  <w:footnote w:type="continuationSeparator" w:id="1">
    <w:p w:rsidR="004F6549" w:rsidRDefault="004F6549" w:rsidP="003B2B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0E99"/>
    <w:rsid w:val="00097377"/>
    <w:rsid w:val="000E33BF"/>
    <w:rsid w:val="00115D81"/>
    <w:rsid w:val="00212896"/>
    <w:rsid w:val="003B2B45"/>
    <w:rsid w:val="004F6549"/>
    <w:rsid w:val="005C4114"/>
    <w:rsid w:val="006250FA"/>
    <w:rsid w:val="00640E99"/>
    <w:rsid w:val="007F1855"/>
    <w:rsid w:val="009510EA"/>
    <w:rsid w:val="009A384B"/>
    <w:rsid w:val="00B007FF"/>
    <w:rsid w:val="00B35124"/>
    <w:rsid w:val="00BB7BDF"/>
    <w:rsid w:val="00CD0EA5"/>
    <w:rsid w:val="00D924A5"/>
    <w:rsid w:val="00F52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2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2B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2B45"/>
    <w:rPr>
      <w:sz w:val="18"/>
      <w:szCs w:val="18"/>
    </w:rPr>
  </w:style>
  <w:style w:type="character" w:styleId="a5">
    <w:name w:val="Strong"/>
    <w:basedOn w:val="a0"/>
    <w:uiPriority w:val="22"/>
    <w:qFormat/>
    <w:rsid w:val="003B2B45"/>
    <w:rPr>
      <w:b/>
      <w:bCs/>
    </w:rPr>
  </w:style>
  <w:style w:type="character" w:styleId="a6">
    <w:name w:val="Hyperlink"/>
    <w:basedOn w:val="a0"/>
    <w:uiPriority w:val="99"/>
    <w:semiHidden/>
    <w:unhideWhenUsed/>
    <w:rsid w:val="003B2B45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E33B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E33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袁士才</dc:creator>
  <cp:keywords/>
  <dc:description/>
  <cp:lastModifiedBy>廖进</cp:lastModifiedBy>
  <cp:revision>7</cp:revision>
  <cp:lastPrinted>2021-10-28T08:14:00Z</cp:lastPrinted>
  <dcterms:created xsi:type="dcterms:W3CDTF">2021-10-28T03:20:00Z</dcterms:created>
  <dcterms:modified xsi:type="dcterms:W3CDTF">2021-10-29T00:48:00Z</dcterms:modified>
</cp:coreProperties>
</file>