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5ABDC">
      <w:pPr>
        <w:spacing w:beforeLines="0" w:afterLines="0"/>
        <w:jc w:val="center"/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课程</w:t>
      </w:r>
      <w:r>
        <w:rPr>
          <w:rFonts w:hint="eastAsia" w:ascii="Times New Roman" w:hAnsi="Times New Roman" w:eastAsia="黑体" w:cs="Times New Roman"/>
          <w:b/>
          <w:color w:val="FF0000"/>
          <w:sz w:val="32"/>
          <w:szCs w:val="32"/>
          <w:highlight w:val="none"/>
          <w:lang w:val="en-US" w:eastAsia="zh-CN"/>
        </w:rPr>
        <w:t>教学</w:t>
      </w: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大纲格式要求</w:t>
      </w:r>
    </w:p>
    <w:p w14:paraId="43B70852">
      <w:pPr>
        <w:spacing w:beforeLines="0" w:afterLines="0"/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</w:pPr>
    </w:p>
    <w:p w14:paraId="589CC4F0">
      <w:pPr>
        <w:spacing w:beforeLines="0" w:afterLines="0" w:line="360" w:lineRule="auto"/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一、页面</w:t>
      </w:r>
    </w:p>
    <w:p w14:paraId="63EB4966">
      <w:pPr>
        <w:spacing w:beforeLines="0" w:afterLines="0" w:line="360" w:lineRule="auto"/>
        <w:ind w:firstLine="480" w:firstLineChars="200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  <w:t>纸张：A4</w:t>
      </w:r>
    </w:p>
    <w:p w14:paraId="3D9B2F6B">
      <w:pPr>
        <w:spacing w:beforeLines="0" w:afterLines="0" w:line="360" w:lineRule="auto"/>
        <w:ind w:firstLine="480" w:firstLineChars="200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  <w:t>边距：上—2.5CM      下—2.5CM      左—2.5CM      右—2.5CM</w:t>
      </w:r>
    </w:p>
    <w:p w14:paraId="1F2ACBFE">
      <w:pPr>
        <w:spacing w:beforeLines="0" w:afterLines="0" w:line="360" w:lineRule="auto"/>
        <w:ind w:left="1199" w:leftChars="228" w:hanging="720" w:hangingChars="300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  <w:t>页码：页脚居中，宋体，小五号</w:t>
      </w:r>
    </w:p>
    <w:p w14:paraId="4A9D785B">
      <w:pPr>
        <w:spacing w:beforeLines="0" w:afterLines="0" w:line="360" w:lineRule="auto"/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二、标题</w:t>
      </w:r>
    </w:p>
    <w:p w14:paraId="5CCF7CC1">
      <w:pPr>
        <w:spacing w:beforeLines="0" w:afterLines="0" w:line="360" w:lineRule="auto"/>
        <w:ind w:firstLine="480" w:firstLineChars="200"/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  <w:t>标题格式：所有标题空两格，中文宋体，西文Times New Roman</w:t>
      </w:r>
    </w:p>
    <w:p w14:paraId="054DE03D">
      <w:pPr>
        <w:spacing w:beforeLines="0" w:afterLines="0" w:line="360" w:lineRule="auto"/>
        <w:ind w:firstLine="480" w:firstLineChars="200"/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  <w:t>一级标题：黑体、四号，加粗，要求一级标题另起一页</w:t>
      </w:r>
    </w:p>
    <w:p w14:paraId="71AC1943">
      <w:pPr>
        <w:spacing w:beforeLines="0" w:afterLines="0" w:line="360" w:lineRule="auto"/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  <w:t xml:space="preserve">    二级标题：黑体、小四号，加粗</w:t>
      </w:r>
    </w:p>
    <w:p w14:paraId="6705DA21">
      <w:pPr>
        <w:spacing w:beforeLines="0" w:afterLines="0" w:line="360" w:lineRule="auto"/>
        <w:ind w:firstLine="470" w:firstLineChars="196"/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highlight w:val="none"/>
        </w:rPr>
        <w:t>三级及以下标题：宋体、小四号，加粗</w:t>
      </w:r>
    </w:p>
    <w:p w14:paraId="521D512B">
      <w:pPr>
        <w:spacing w:beforeLines="0" w:afterLines="0" w:line="360" w:lineRule="auto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三、正文文字</w:t>
      </w:r>
    </w:p>
    <w:p w14:paraId="1EFA38DE">
      <w:pPr>
        <w:spacing w:beforeLines="0" w:afterLines="0" w:line="360" w:lineRule="auto"/>
        <w:ind w:firstLine="600" w:firstLineChars="250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  <w:t>所有段落段首空两格，两端对齐。通篇小四号字，中文宋体，行间距20磅，西文Times New Roman，正文中标点全部用中文标点，比如（），不要用()。</w:t>
      </w:r>
    </w:p>
    <w:p w14:paraId="435D29A7">
      <w:pPr>
        <w:spacing w:beforeLines="0" w:afterLines="0" w:line="360" w:lineRule="auto"/>
        <w:rPr>
          <w:rFonts w:hint="default" w:ascii="Times New Roman" w:hAnsi="Times New Roman" w:cs="Times New Roman"/>
          <w:b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b/>
          <w:color w:val="FF0000"/>
          <w:sz w:val="32"/>
          <w:szCs w:val="32"/>
          <w:highlight w:val="none"/>
        </w:rPr>
        <w:t>四、表格：</w:t>
      </w:r>
    </w:p>
    <w:p w14:paraId="0F739818">
      <w:pPr>
        <w:spacing w:beforeLines="0" w:afterLines="0" w:line="360" w:lineRule="auto"/>
        <w:ind w:firstLine="470" w:firstLineChars="196"/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4"/>
          <w:szCs w:val="22"/>
          <w:highlight w:val="none"/>
        </w:rPr>
        <w:t>表中文字五号字，中文宋体，西文Times New Roman。</w:t>
      </w:r>
    </w:p>
    <w:p w14:paraId="6FB04CA9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40994BCC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665A2527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716CE22C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2BE900BD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71A294E4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62AAAD2A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708DFFB6">
      <w:pPr>
        <w:pStyle w:val="8"/>
        <w:spacing w:before="0" w:after="0"/>
        <w:rPr>
          <w:rFonts w:hint="default" w:ascii="Times New Roman" w:hAnsi="Times New Roman" w:cs="Times New Roman"/>
          <w:highlight w:val="none"/>
        </w:rPr>
      </w:pPr>
    </w:p>
    <w:p w14:paraId="03FF132D">
      <w:pPr>
        <w:pStyle w:val="8"/>
        <w:spacing w:before="0" w:after="0"/>
        <w:jc w:val="both"/>
        <w:rPr>
          <w:rFonts w:hint="default" w:ascii="Times New Roman" w:hAnsi="Times New Roman" w:cs="Times New Roman"/>
          <w:highlight w:val="none"/>
        </w:rPr>
      </w:pPr>
    </w:p>
    <w:p w14:paraId="0D2758DE"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7D3EFE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50EE27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EC076D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5709CB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7D3EFE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50EE27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EC076D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5709CB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w:t>《××××》实验课程教学大纲</w:t>
      </w:r>
    </w:p>
    <w:p w14:paraId="1DCBCA22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一、课程简介</w:t>
      </w: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1"/>
          <w:highlight w:val="none"/>
        </w:rPr>
        <w:t>（下方表格控制在一页）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 w14:paraId="07B06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 w14:paraId="3BA443B9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33FAD759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</w:tr>
      <w:tr w14:paraId="2500D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 w14:paraId="28BECF3F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282DEB93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25" w:type="pct"/>
            <w:gridSpan w:val="2"/>
            <w:vAlign w:val="center"/>
          </w:tcPr>
          <w:p w14:paraId="4DD49D41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5F911ABE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 xml:space="preserve">是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>否</w:t>
            </w:r>
          </w:p>
        </w:tc>
      </w:tr>
      <w:tr w14:paraId="6AB4C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7F97C459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76EF2ECC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695" w:type="pct"/>
            <w:gridSpan w:val="2"/>
            <w:vAlign w:val="center"/>
          </w:tcPr>
          <w:p w14:paraId="0324D5FE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71CADA28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634" w:type="pct"/>
            <w:gridSpan w:val="3"/>
            <w:vAlign w:val="center"/>
          </w:tcPr>
          <w:p w14:paraId="4C92C235"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78CF48D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××</w:t>
            </w:r>
          </w:p>
        </w:tc>
      </w:tr>
      <w:tr w14:paraId="24E4C7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82C3487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204F7FCD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专业基础课程</w:t>
            </w:r>
          </w:p>
          <w:p w14:paraId="14D03F25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专业核心课程</w:t>
            </w:r>
          </w:p>
          <w:p w14:paraId="708FD29D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专业选修课程</w:t>
            </w:r>
          </w:p>
          <w:p w14:paraId="23EB97DF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4CDD4A6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496B63D6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□必修</w:t>
            </w:r>
          </w:p>
          <w:p w14:paraId="72DE0B62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□选修</w:t>
            </w:r>
          </w:p>
          <w:p w14:paraId="5A2646F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6B51C550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69F66B30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 w14:paraId="406D0662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 w14:paraId="50EE5E2E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□线上线下混合式</w:t>
            </w:r>
          </w:p>
          <w:p w14:paraId="49906CE3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 w14:paraId="3ACE0768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□虚拟仿真实验教学</w:t>
            </w:r>
          </w:p>
        </w:tc>
      </w:tr>
      <w:tr w14:paraId="57224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2753C33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272A7198">
            <w:pPr>
              <w:snapToGrid w:val="0"/>
              <w:spacing w:beforeLines="0" w:afterLines="0" w:line="400" w:lineRule="exac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   </w:t>
            </w:r>
          </w:p>
          <w:p w14:paraId="13963FEF"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□课堂表现  □阶段性测试  □平时作业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>其他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（可多选）</w:t>
            </w:r>
          </w:p>
        </w:tc>
      </w:tr>
      <w:tr w14:paraId="5BF516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5DB0A47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296D30B1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841" w:type="pct"/>
            <w:gridSpan w:val="3"/>
            <w:vAlign w:val="center"/>
          </w:tcPr>
          <w:p w14:paraId="7721B254">
            <w:pPr>
              <w:jc w:val="center"/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 w14:paraId="38862DA9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 w14:paraId="060C905D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</w:tc>
      </w:tr>
      <w:tr w14:paraId="7B8D08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4876ADAF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30808661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××××</w:t>
            </w:r>
          </w:p>
          <w:p w14:paraId="1F575782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（列出全部适用专业）</w:t>
            </w:r>
          </w:p>
        </w:tc>
        <w:tc>
          <w:tcPr>
            <w:tcW w:w="841" w:type="pct"/>
            <w:gridSpan w:val="3"/>
            <w:vAlign w:val="center"/>
          </w:tcPr>
          <w:p w14:paraId="1942A7AE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4F63E15E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第××学期</w:t>
            </w:r>
          </w:p>
        </w:tc>
      </w:tr>
      <w:tr w14:paraId="0B747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404121E3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43DA317A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</w:t>
            </w:r>
          </w:p>
        </w:tc>
        <w:tc>
          <w:tcPr>
            <w:tcW w:w="841" w:type="pct"/>
            <w:gridSpan w:val="3"/>
            <w:vAlign w:val="center"/>
          </w:tcPr>
          <w:p w14:paraId="5BAE2671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30FAA62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×××</w:t>
            </w:r>
          </w:p>
        </w:tc>
      </w:tr>
      <w:tr w14:paraId="16A12B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624C33D5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5D4F5CD4">
            <w:pP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××××（如无，填写“无”）</w:t>
            </w:r>
          </w:p>
        </w:tc>
      </w:tr>
      <w:tr w14:paraId="33E55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608C8F8C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F803489">
            <w:pP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××××（如无，填写“无”）</w:t>
            </w:r>
          </w:p>
        </w:tc>
      </w:tr>
      <w:tr w14:paraId="46BB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60EFF837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548CC0BC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示例：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1. 作者. 教材名称（第×版）[M]. 北京: 科学出版社, 2023.</w:t>
            </w:r>
          </w:p>
          <w:p w14:paraId="17D723E6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说明：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优先选用近三年出版的国家和省部级规划教材、精品教材及获得省部级以上奖励的优秀教材、教育主管部门或教学指导委员会推荐或制定教材。</w:t>
            </w:r>
          </w:p>
        </w:tc>
      </w:tr>
      <w:tr w14:paraId="1F21A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4C330CB3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12663CFB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1. 作者. 教材名称（第×版）[M]. 北京: 科学出版社, 2023.</w:t>
            </w:r>
          </w:p>
          <w:p w14:paraId="07A3E2F0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eastAsia="zh-CN"/>
              </w:rPr>
              <w:t>……</w:t>
            </w:r>
          </w:p>
        </w:tc>
      </w:tr>
      <w:tr w14:paraId="040401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4BECAB9F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3A647A36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××××（本课程在超星、中国大学MOOC等智慧网络教学平台相关课程的网址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  <w:lang w:val="en-US" w:eastAsia="zh-CN"/>
              </w:rPr>
              <w:t>或校内课程资源建设网址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，如无，填写“无”）</w:t>
            </w:r>
          </w:p>
        </w:tc>
      </w:tr>
      <w:tr w14:paraId="052F2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 w14:paraId="353BC97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63520C1F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</w:rPr>
              <w:t>课程简介应包含课程性质，教学内容，学习本门课程学生应该获得的能力，是综合性概述，200-300字。</w:t>
            </w:r>
          </w:p>
        </w:tc>
      </w:tr>
    </w:tbl>
    <w:p w14:paraId="23D8AD81"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</w:p>
    <w:p w14:paraId="70FE6437"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二、课程目标</w:t>
      </w:r>
    </w:p>
    <w:p w14:paraId="6FAB613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7780"/>
      </w:tblGrid>
      <w:tr w14:paraId="49588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2BCC23B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 w14:paraId="2445A0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 w14:paraId="71E16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0EC813C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 w14:paraId="4D8722E2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293AD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12FFE26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 w14:paraId="1384E51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3A519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35E435F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 w14:paraId="4ADC8374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5842B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158A339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课程目标4</w:t>
            </w:r>
          </w:p>
        </w:tc>
        <w:tc>
          <w:tcPr>
            <w:tcW w:w="4189" w:type="pct"/>
            <w:vAlign w:val="center"/>
          </w:tcPr>
          <w:p w14:paraId="32A5216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</w:tbl>
    <w:p w14:paraId="485DA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szCs w:val="21"/>
          <w:highlight w:val="none"/>
        </w:rPr>
        <w:t>填表说明：</w:t>
      </w:r>
    </w:p>
    <w:p w14:paraId="770DC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-2147483648" w:afterLines="-2147483648" w:line="400" w:lineRule="exact"/>
        <w:jc w:val="left"/>
        <w:textAlignment w:val="auto"/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（1）课程目标兼顾“知识传授、能力培养、价值引导”等方面的预期结果，设置3-</w:t>
      </w: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个。</w:t>
      </w:r>
      <w:r>
        <w:rPr>
          <w:rFonts w:hint="eastAsia" w:ascii="Times New Roman" w:cs="Times New Roman"/>
          <w:color w:val="FF0000"/>
          <w:kern w:val="2"/>
          <w:sz w:val="22"/>
          <w:szCs w:val="22"/>
          <w:highlight w:val="none"/>
        </w:rPr>
        <w:t>根据课程实际，将课程思政目标有机融入，建议主要关联“价值引导”层面。</w:t>
      </w: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  <w:lang w:eastAsia="zh-CN"/>
        </w:rPr>
        <w:t>“劳动教育”“美育”依托课程要在课程目标中对“劳动教育”“美育”的内涵和目标给予明确。</w:t>
      </w:r>
    </w:p>
    <w:p w14:paraId="428BD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-2147483648" w:afterLines="-2147483648" w:line="400" w:lineRule="exact"/>
        <w:jc w:val="left"/>
        <w:textAlignment w:val="auto"/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（2）课程目标要支撑毕业要求分解指标点，原则上课程目标与所支撑的毕业要求分解指标点一一对应。</w:t>
      </w:r>
    </w:p>
    <w:p w14:paraId="048CB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-2147483648" w:afterLines="-2147483648" w:line="400" w:lineRule="exact"/>
        <w:jc w:val="left"/>
        <w:textAlignment w:val="auto"/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（3）课程体系支撑毕业要求矩阵中重点支撑（H、M、L）任务是撰写课程目标的主要依据，但可能没有包含课程的全部目标任务，课程（尤其是支撑毕业要求分解指标点较少的课程）需完整撰写课程目标并支撑相应的毕业要求分解指标点，即没有重点支持任务不代表没有支撑任务。</w:t>
      </w:r>
    </w:p>
    <w:p w14:paraId="7933A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-2147483648" w:afterLines="-2147483648" w:line="400" w:lineRule="exact"/>
        <w:jc w:val="left"/>
        <w:textAlignment w:val="auto"/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（4）每个课程目标由多个观测点（课程内容的教学目标）构成，需准确表达学生学习的产出目标，而非教学要求。</w:t>
      </w:r>
    </w:p>
    <w:p w14:paraId="5EFA3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-2147483648" w:afterLines="-2147483648" w:line="400" w:lineRule="exact"/>
        <w:jc w:val="left"/>
        <w:textAlignment w:val="auto"/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2"/>
          <w:sz w:val="21"/>
          <w:szCs w:val="21"/>
          <w:highlight w:val="none"/>
        </w:rPr>
        <w:t>（5）用语示例供参考：能够运用……知识表达……，能建立……，能运用……方法判断……，能提出……，确定……，能设计……，分析……，验证……，取得……，能应用……，熟练操作……，具备……的能力。</w:t>
      </w:r>
    </w:p>
    <w:p w14:paraId="1AC1BD3E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96DF0C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6EF9E4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773A03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B867DA6"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714865"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8E31351"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F7B8001"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E334A9">
      <w:pPr>
        <w:spacing w:line="360" w:lineRule="auto"/>
        <w:jc w:val="both"/>
        <w:rPr>
          <w:rFonts w:hint="eastAsia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F35684B">
      <w:pPr>
        <w:pStyle w:val="21"/>
        <w:spacing w:line="320" w:lineRule="exact"/>
        <w:ind w:left="420" w:firstLine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val="en-US" w:eastAsia="zh-CN"/>
        </w:rPr>
        <w:t>适用于专业教育课程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eastAsia="zh-CN"/>
        </w:rPr>
        <w:t>）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3847"/>
        <w:gridCol w:w="1324"/>
      </w:tblGrid>
      <w:tr w14:paraId="2CCB6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559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A95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B16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6365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58AB03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毕业要求1：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F1BA2D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1.1 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43243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5D7B5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3B78EB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79DD01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1.2 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EAC8F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5B0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C32C07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毕业要求2：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534879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2.1 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C8A1D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C3A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430236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FC40B6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2.2 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1236C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742D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8EBC9E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毕业要求3：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D8414A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A511C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61EB2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B06905">
            <w:pPr>
              <w:spacing w:line="360" w:lineRule="auto"/>
              <w:rPr>
                <w:rFonts w:hint="default" w:ascii="Times New Roman" w:hAnsi="Times New Roman" w:cs="Times New Roman"/>
                <w:color w:val="548DD4"/>
                <w:sz w:val="21"/>
                <w:szCs w:val="21"/>
                <w:highlight w:val="none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B46577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EB158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1B917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A76160"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FD60CA"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6D3C7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</w:tr>
    </w:tbl>
    <w:p w14:paraId="4C0063D7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  <w:t>填表说明：</w:t>
      </w:r>
    </w:p>
    <w:p w14:paraId="45427192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（1）如面向多个专业，因毕业要求和指标点不同，需每个（或类）专业单独一张对应表；</w:t>
      </w:r>
    </w:p>
    <w:p w14:paraId="585DADBC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eastAsia" w:ascii="Times New Roman" w:hAnsi="Times New Roman" w:eastAsia="宋体" w:cs="Times New Roman"/>
          <w:color w:val="FF0000"/>
          <w:kern w:val="0"/>
          <w:sz w:val="22"/>
          <w:szCs w:val="22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（2）课程目标与毕业要求及指标点的对应关系需参照专业人才培养方案，若支撑强度在培养方案中没有明确，可结合课程实际自行确定</w:t>
      </w:r>
      <w:r>
        <w:rPr>
          <w:rFonts w:hint="eastAsia" w:ascii="Times New Roman" w:hAnsi="Times New Roman" w:eastAsia="宋体" w:cs="Times New Roman"/>
          <w:color w:val="FF0000"/>
          <w:kern w:val="0"/>
          <w:sz w:val="22"/>
          <w:szCs w:val="22"/>
          <w:highlight w:val="none"/>
          <w:lang w:eastAsia="zh-CN"/>
        </w:rPr>
        <w:t>；</w:t>
      </w:r>
    </w:p>
    <w:p w14:paraId="1B204C5C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（3）一个课程目标不要同时覆盖多个不同类型毕业要求的指标点，1个指标点不要牵涉过多课程目标，因为交叉覆盖会导致指标点无法评价；</w:t>
      </w:r>
    </w:p>
    <w:p w14:paraId="33F05437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（4）对应的课程目标填写序号即可。</w:t>
      </w:r>
    </w:p>
    <w:p w14:paraId="1A2DAE03">
      <w:pPr>
        <w:pStyle w:val="21"/>
        <w:spacing w:line="320" w:lineRule="exact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val="en-US" w:eastAsia="zh-CN"/>
        </w:rPr>
        <w:t>适用于公共基础课程、教师教育课程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  <w:highlight w:val="none"/>
          <w:lang w:eastAsia="zh-CN"/>
        </w:rPr>
        <w:t>）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7"/>
        <w:gridCol w:w="2259"/>
      </w:tblGrid>
      <w:tr w14:paraId="5E080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tblHeader/>
          <w:jc w:val="center"/>
        </w:trPr>
        <w:tc>
          <w:tcPr>
            <w:tcW w:w="3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30B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95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4FDA0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60FD99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毕业要求1：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06098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6180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6A15E0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8EED9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3CBE5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6B347A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毕业要求2：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1008D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1A6FA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6E52FC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78110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4999B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1FA025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毕业要求3：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3BC49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5BDFB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37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D0FFBB">
            <w:pPr>
              <w:spacing w:line="360" w:lineRule="auto"/>
              <w:rPr>
                <w:rFonts w:hint="default" w:ascii="Times New Roman" w:hAnsi="Times New Roman" w:cs="Times New Roman"/>
                <w:color w:val="548DD4"/>
                <w:sz w:val="21"/>
                <w:szCs w:val="21"/>
                <w:highlight w:val="none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E545C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</w:tr>
      <w:tr w14:paraId="3DBA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BC27A3">
            <w:pPr>
              <w:spacing w:line="24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06503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……</w:t>
            </w:r>
          </w:p>
        </w:tc>
      </w:tr>
    </w:tbl>
    <w:p w14:paraId="7C909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  <w:t>填表说明：</w:t>
      </w:r>
    </w:p>
    <w:p w14:paraId="44315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若面向多个专业，因毕业要求不同，需每类专业单独一张对应表。</w:t>
      </w:r>
    </w:p>
    <w:p w14:paraId="08CC3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（1）若面向师范类专业，表格中的毕业要求需要对照师范类专业的8条毕业要求来填写；</w:t>
      </w:r>
    </w:p>
    <w:p w14:paraId="72A08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（2）若面向工程类专业，表格中的毕业要求需要对照工程类专业的12条毕业要求来填写；</w:t>
      </w:r>
    </w:p>
    <w:p w14:paraId="39FD8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380" w:lineRule="exact"/>
        <w:jc w:val="left"/>
        <w:textAlignment w:val="auto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（3）若面向其他专业，表格中的毕业要求可对照不同专业的部分共性毕业要求（多为综合素养）如沟通合作、终身学习、创新精神等来填写。</w:t>
      </w:r>
    </w:p>
    <w:p w14:paraId="23D92309">
      <w:pPr>
        <w:autoSpaceDE w:val="0"/>
        <w:autoSpaceDN w:val="0"/>
        <w:adjustRightInd w:val="0"/>
        <w:snapToGri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2"/>
          <w:szCs w:val="22"/>
          <w:highlight w:val="none"/>
        </w:rPr>
        <w:t>备注说明：</w:t>
      </w:r>
    </w:p>
    <w:p w14:paraId="006891AD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  <w:t>课程目标与毕业要求的对应关系需参照专业人才培养方案，若支撑强度在培养方案中没有明确，可结合课程实际自行确定。</w:t>
      </w:r>
    </w:p>
    <w:p w14:paraId="5CC957E2">
      <w:pPr>
        <w:rPr>
          <w:rFonts w:hint="default" w:ascii="Times New Roman" w:hAnsi="Times New Roman" w:cs="Times New Roman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37A4885C">
      <w:pPr>
        <w:pStyle w:val="4"/>
        <w:kinsoku w:val="0"/>
        <w:overflowPunct w:val="0"/>
        <w:spacing w:before="61" w:beforeLines="0" w:afterLines="0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课程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与方法</w:t>
      </w:r>
    </w:p>
    <w:p w14:paraId="32894F08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表3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课程目标、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 w14:paraId="451D4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05" w:type="dxa"/>
            <w:vAlign w:val="center"/>
          </w:tcPr>
          <w:p w14:paraId="6034383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 w14:paraId="758496D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72AABC6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25" w:type="dxa"/>
            <w:vAlign w:val="center"/>
          </w:tcPr>
          <w:p w14:paraId="293D5A6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05E685B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8" w:type="dxa"/>
            <w:vAlign w:val="center"/>
          </w:tcPr>
          <w:p w14:paraId="0E6726D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 w14:paraId="5B1049C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 w14:paraId="6FDADDB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848" w:type="dxa"/>
            <w:vAlign w:val="center"/>
          </w:tcPr>
          <w:p w14:paraId="744EE9E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68" w:type="dxa"/>
            <w:vAlign w:val="center"/>
          </w:tcPr>
          <w:p w14:paraId="318ABC8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 w14:paraId="1A8C8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 w14:paraId="412FEBD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14:paraId="681507F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实验1：××××</w:t>
            </w:r>
          </w:p>
        </w:tc>
        <w:tc>
          <w:tcPr>
            <w:tcW w:w="1558" w:type="dxa"/>
            <w:vMerge w:val="restart"/>
            <w:vAlign w:val="center"/>
          </w:tcPr>
          <w:p w14:paraId="3AFCB769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5325" w:type="dxa"/>
            <w:vAlign w:val="center"/>
          </w:tcPr>
          <w:p w14:paraId="5AB63C0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restart"/>
            <w:vAlign w:val="center"/>
          </w:tcPr>
          <w:p w14:paraId="22C0FFA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667903F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restart"/>
            <w:vAlign w:val="center"/>
          </w:tcPr>
          <w:p w14:paraId="79220CF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1A6F5CE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0420B1D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768" w:type="dxa"/>
            <w:vMerge w:val="restart"/>
            <w:vAlign w:val="center"/>
          </w:tcPr>
          <w:p w14:paraId="2046524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05121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5" w:type="dxa"/>
            <w:vMerge w:val="continue"/>
            <w:vAlign w:val="center"/>
          </w:tcPr>
          <w:p w14:paraId="603E626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4A2FB0C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68CBD4A1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03CD89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continue"/>
            <w:vAlign w:val="center"/>
          </w:tcPr>
          <w:p w14:paraId="5226B81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AB3C04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5689CEC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F03FBB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4324780F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2141528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693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4E5FE8A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5FDA1B7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201CEC8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41B0BD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690" w:type="dxa"/>
            <w:vMerge w:val="continue"/>
            <w:vAlign w:val="center"/>
          </w:tcPr>
          <w:p w14:paraId="182E6BC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7A43551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0731E06A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126D8B2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56AE9C2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13EF052A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C95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restart"/>
            <w:vAlign w:val="center"/>
          </w:tcPr>
          <w:p w14:paraId="3DA7B3C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14:paraId="04A15E1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实验2：××××</w:t>
            </w:r>
          </w:p>
        </w:tc>
        <w:tc>
          <w:tcPr>
            <w:tcW w:w="1558" w:type="dxa"/>
            <w:vMerge w:val="restart"/>
            <w:vAlign w:val="center"/>
          </w:tcPr>
          <w:p w14:paraId="177ED412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××××</w:t>
            </w:r>
          </w:p>
        </w:tc>
        <w:tc>
          <w:tcPr>
            <w:tcW w:w="5325" w:type="dxa"/>
            <w:vAlign w:val="center"/>
          </w:tcPr>
          <w:p w14:paraId="0A38C27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restart"/>
            <w:vAlign w:val="center"/>
          </w:tcPr>
          <w:p w14:paraId="72ED920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4C308E3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restart"/>
            <w:vAlign w:val="center"/>
          </w:tcPr>
          <w:p w14:paraId="5A68837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34605EB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848" w:type="dxa"/>
            <w:vMerge w:val="restart"/>
            <w:vAlign w:val="center"/>
          </w:tcPr>
          <w:p w14:paraId="74E3012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768" w:type="dxa"/>
            <w:vMerge w:val="restart"/>
            <w:vAlign w:val="center"/>
          </w:tcPr>
          <w:p w14:paraId="59E981D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</w:tr>
      <w:tr w14:paraId="3CB6A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 w14:paraId="5428EF1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526DD8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AC4815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68D2FB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××××</w:t>
            </w:r>
          </w:p>
        </w:tc>
        <w:tc>
          <w:tcPr>
            <w:tcW w:w="690" w:type="dxa"/>
            <w:vMerge w:val="continue"/>
          </w:tcPr>
          <w:p w14:paraId="03DF560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B3561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4F0E43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6C06AF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0F9C76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4DDC8E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5C9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851E18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D84EC6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3073EF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68DE7E7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690" w:type="dxa"/>
            <w:vMerge w:val="continue"/>
          </w:tcPr>
          <w:p w14:paraId="1F35F86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9322B0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C2422B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ED22A7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8FDBE9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AE163A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F43E04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填表说明</w:t>
      </w:r>
    </w:p>
    <w:p w14:paraId="0BB5862B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（1）教学目标：写出通过相应的设计内容，要求学生达到的产出目标，如学生能够……，完成……，表达……，掌握……等，观测点是课程目标细化后的可衡量指标。</w:t>
      </w:r>
    </w:p>
    <w:p w14:paraId="741D5C65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（2）课程思政要素：实验项目内容融入课程思政元素，如“工匠精神、社会责任、四个自信”等。</w:t>
      </w:r>
    </w:p>
    <w:p w14:paraId="70A0F89D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（3）项目类型：演示性、验证性、综合性、设计研究、其他等。</w:t>
      </w:r>
    </w:p>
    <w:p w14:paraId="5A316A17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（4）要求：必做、选做、其他等。</w:t>
      </w:r>
    </w:p>
    <w:p w14:paraId="039C4C0C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（5）教学方法如课堂讲授、实验指导、视频学习、查阅文献、案例教学、调研、小组讨论、自学等。</w:t>
      </w:r>
    </w:p>
    <w:p w14:paraId="029E0B16">
      <w:pPr>
        <w:spacing w:line="360" w:lineRule="auto"/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FF0000"/>
          <w:szCs w:val="21"/>
          <w:highlight w:val="none"/>
        </w:rPr>
        <w:t>（6）对应的课程目标填写序号即可。</w:t>
      </w:r>
    </w:p>
    <w:p w14:paraId="14D65942"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1"/>
          <w:highlight w:val="none"/>
        </w:rPr>
        <w:t>（7）项目来源</w:t>
      </w:r>
      <w:r>
        <w:rPr>
          <w:rFonts w:hint="default" w:ascii="Times New Roman" w:hAnsi="Times New Roman" w:cs="Times New Roman"/>
          <w:color w:val="FF0000"/>
          <w:sz w:val="22"/>
          <w:szCs w:val="21"/>
          <w:highlight w:val="none"/>
          <w:lang w:val="en-US" w:eastAsia="zh-CN"/>
        </w:rPr>
        <w:t>：</w:t>
      </w:r>
      <w:r>
        <w:rPr>
          <w:rFonts w:hint="default" w:ascii="Times New Roman" w:hAnsi="Times New Roman" w:cs="Times New Roman"/>
          <w:color w:val="FF0000"/>
          <w:sz w:val="22"/>
          <w:szCs w:val="21"/>
          <w:highlight w:val="none"/>
        </w:rPr>
        <w:t>实验教材、工程实践、科研项目、教师开发、其他</w:t>
      </w:r>
      <w:r>
        <w:rPr>
          <w:rFonts w:hint="default" w:ascii="Times New Roman" w:hAnsi="Times New Roman" w:cs="Times New Roman"/>
          <w:color w:val="FF0000"/>
          <w:sz w:val="22"/>
          <w:szCs w:val="21"/>
          <w:highlight w:val="none"/>
          <w:lang w:val="en-US" w:eastAsia="zh-CN"/>
        </w:rPr>
        <w:t>等。</w:t>
      </w:r>
      <w:r>
        <w:rPr>
          <w:rFonts w:hint="default" w:ascii="Times New Roman" w:hAnsi="Times New Roman" w:cs="Times New Roman"/>
          <w:highlight w:val="none"/>
        </w:rPr>
        <w:br w:type="page"/>
      </w:r>
    </w:p>
    <w:p w14:paraId="5DBBA194">
      <w:pPr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 w14:paraId="22DFC355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 w14:paraId="40BFFBB8">
      <w:pPr>
        <w:widowControl w:val="0"/>
        <w:kinsoku w:val="0"/>
        <w:overflowPunct w:val="0"/>
        <w:autoSpaceDE w:val="0"/>
        <w:autoSpaceDN w:val="0"/>
        <w:adjustRightInd w:val="0"/>
        <w:spacing w:before="168" w:beforeLines="0" w:afterLines="0" w:line="420" w:lineRule="exact"/>
        <w:ind w:right="737" w:firstLine="482" w:firstLineChars="200"/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（一）考核内容与考核方式</w:t>
      </w:r>
      <w:r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  <w:t>（考核内容要反应主要的课程目标；考核方式要适合课程性质，如课堂表现、开卷考试、闭卷考试、课程论文、实验设计、实验操作、实验报告等）</w:t>
      </w:r>
    </w:p>
    <w:p w14:paraId="3C60A616">
      <w:pPr>
        <w:pStyle w:val="4"/>
        <w:kinsoku w:val="0"/>
        <w:overflowPunct w:val="0"/>
        <w:spacing w:before="66" w:beforeLines="0" w:afterLines="0"/>
        <w:jc w:val="center"/>
        <w:rPr>
          <w:rFonts w:hint="default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 xml:space="preserve"> 课程目标、考核内容与考核方式对应关系</w:t>
      </w:r>
    </w:p>
    <w:tbl>
      <w:tblPr>
        <w:tblStyle w:val="10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4016"/>
        <w:gridCol w:w="1862"/>
        <w:gridCol w:w="893"/>
        <w:gridCol w:w="1459"/>
      </w:tblGrid>
      <w:tr w14:paraId="4B8C7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4DB6E2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课程目标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A1C180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考核内容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D20FA5">
            <w:pPr>
              <w:pStyle w:val="24"/>
              <w:kinsoku w:val="0"/>
              <w:overflowPunct w:val="0"/>
              <w:spacing w:before="15" w:beforeLines="0" w:afterLines="0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所属</w:t>
            </w:r>
          </w:p>
          <w:p w14:paraId="4E177642">
            <w:pPr>
              <w:pStyle w:val="24"/>
              <w:kinsoku w:val="0"/>
              <w:overflowPunct w:val="0"/>
              <w:spacing w:before="30" w:beforeLines="0" w:afterLines="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学习项目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C57397A">
            <w:pPr>
              <w:pStyle w:val="24"/>
              <w:kinsoku w:val="0"/>
              <w:overflowPunct w:val="0"/>
              <w:spacing w:before="171" w:beforeLines="0" w:afterLines="0"/>
              <w:ind w:left="185" w:right="177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考核占比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78D5D2E">
            <w:pPr>
              <w:pStyle w:val="24"/>
              <w:kinsoku w:val="0"/>
              <w:overflowPunct w:val="0"/>
              <w:spacing w:before="15" w:beforeLines="0" w:afterLines="0"/>
              <w:ind w:left="201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考核方式</w:t>
            </w:r>
          </w:p>
        </w:tc>
      </w:tr>
      <w:tr w14:paraId="27E89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8F80628">
            <w:pPr>
              <w:pStyle w:val="24"/>
              <w:kinsoku w:val="0"/>
              <w:overflowPunct w:val="0"/>
              <w:spacing w:before="15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546F43B1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1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6ED37A">
            <w:pPr>
              <w:pStyle w:val="24"/>
              <w:kinsoku w:val="0"/>
              <w:overflowPunct w:val="0"/>
              <w:spacing w:before="23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1.××××××××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3E4CB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C4D0A0">
            <w:pPr>
              <w:pStyle w:val="24"/>
              <w:kinsoku w:val="0"/>
              <w:overflowPunct w:val="0"/>
              <w:spacing w:before="23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3282C5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 w14:paraId="27A24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5A6FD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0D7D2AE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2.××××××××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D80E8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2C4462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46964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AD0E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073C5C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420248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3.××××××××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69EF5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3F5756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CFDAC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28D8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0C71E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DB2CA2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4C78E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0EC15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BB974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003DC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43921E">
            <w:pPr>
              <w:pStyle w:val="24"/>
              <w:kinsoku w:val="0"/>
              <w:overflowPunct w:val="0"/>
              <w:spacing w:before="12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19A6D734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2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CE1BDF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1.××××××××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46EFF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61079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F77200">
            <w:pPr>
              <w:pStyle w:val="24"/>
              <w:tabs>
                <w:tab w:val="left" w:pos="455"/>
              </w:tabs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kern w:val="0"/>
                <w:sz w:val="22"/>
                <w:szCs w:val="22"/>
                <w:highlight w:val="none"/>
                <w:lang w:eastAsia="zh-CN"/>
              </w:rPr>
              <w:tab/>
            </w:r>
          </w:p>
        </w:tc>
      </w:tr>
      <w:tr w14:paraId="2D98A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ECB2D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BCBB7A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2.××××××××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BB7C8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BF077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EE307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003B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E06D24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182C38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3.××××××××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A8B4EC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6230DF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1421B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89F7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B9071F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E6AF1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1CB937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9D7EF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90487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9128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E8FF99">
            <w:pPr>
              <w:pStyle w:val="24"/>
              <w:kinsoku w:val="0"/>
              <w:overflowPunct w:val="0"/>
              <w:spacing w:before="15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1D87622D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3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96EE41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1.××××××××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73368E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C171C2">
            <w:pPr>
              <w:pStyle w:val="24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B37F66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 w14:paraId="104E5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5B467C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A5850E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2.××××××××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7EB5F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2CB7E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75538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FD42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901082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2F7BEB6">
            <w:pPr>
              <w:pStyle w:val="24"/>
              <w:kinsoku w:val="0"/>
              <w:overflowPunct w:val="0"/>
              <w:spacing w:before="23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3.××××××××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A5D98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1CFA0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F7D0A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7284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254FA2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CA939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832AB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6B68E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8A1B7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060E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8C06EA">
            <w:pPr>
              <w:pStyle w:val="24"/>
              <w:kinsoku w:val="0"/>
              <w:overflowPunct w:val="0"/>
              <w:spacing w:before="15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528BBBD4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4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119CC8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1.××××××××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440BF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A3F03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175F49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 w14:paraId="0F960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48BA9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9BCBB3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2.××××××××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9D1FB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C279B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F7E9D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4A1D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B47B4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8DD6C5"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3.××××××××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6F576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FDCE2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4D6A2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5C7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6712B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E7F4AE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F08B3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9ADC90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005278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AD1D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48218A">
            <w:pPr>
              <w:pStyle w:val="24"/>
              <w:kinsoku w:val="0"/>
              <w:overflowPunct w:val="0"/>
              <w:spacing w:before="12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00C8B161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5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87397C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1.××××××××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8E337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737CD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2238C9E"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 w14:paraId="452FE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E84BB3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28B548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2.××××××××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ED920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E4831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159B6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293A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FDCFD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656FAD9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3.××××××××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6DB9A8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D3133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9BE2A8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0AE0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AC889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C94A8E"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6E12A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5700C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908740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EF61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E30693">
            <w:pPr>
              <w:pStyle w:val="24"/>
              <w:kinsoku w:val="0"/>
              <w:overflowPunct w:val="0"/>
              <w:spacing w:before="25" w:beforeLines="0" w:afterLines="0"/>
              <w:ind w:left="215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49545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2136E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4990EA">
            <w:pPr>
              <w:pStyle w:val="24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×%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59613EF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</w:tbl>
    <w:p w14:paraId="7D36116F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rPr>
          <w:rFonts w:hint="default" w:ascii="Hiragino Sans GB W6" w:hAnsi="Times New Roman" w:eastAsia="宋体" w:cs="Hiragino Sans GB W6"/>
          <w:b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25695460">
      <w:pPr>
        <w:pStyle w:val="4"/>
        <w:kinsoku w:val="0"/>
        <w:overflowPunct w:val="0"/>
        <w:spacing w:before="66"/>
        <w:jc w:val="center"/>
        <w:rPr>
          <w:rFonts w:hint="eastAsia" w:ascii="Times New Roman" w:eastAsia="黑体" w:cs="Times New Roman"/>
          <w:sz w:val="24"/>
          <w:szCs w:val="24"/>
          <w:highlight w:val="none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表4-2 课程目标与考核方式矩阵关系</w:t>
      </w:r>
    </w:p>
    <w:tbl>
      <w:tblPr>
        <w:tblStyle w:val="10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 w14:paraId="726EF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B5271E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4415E3B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F60E42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05C29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（此处需与上表基本一致）</w:t>
            </w:r>
          </w:p>
        </w:tc>
      </w:tr>
      <w:tr w14:paraId="43D00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8470D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16969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期末考试成绩比例60%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FF3DC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小组讨论成绩比例20%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30A91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平时作业成绩比例10%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E93AA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课堂参与成绩比例10%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97E7C8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</w:p>
        </w:tc>
      </w:tr>
      <w:tr w14:paraId="2E78D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90880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D5D1D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0A2B21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8B69ED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76912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92B1C5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  <w:r>
              <w:rPr>
                <w:rFonts w:hint="eastAsia" w:ascii="Times New Roman" w:cs="Times New Roman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60%*10%+20%*10%+10%*10%+10%*30%</w:t>
            </w:r>
          </w:p>
        </w:tc>
      </w:tr>
      <w:tr w14:paraId="133A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288FE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379A5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E6D29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69C73C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171071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E431A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  <w:tr w14:paraId="6784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433CBE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35C083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D2FC4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A57649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426F23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533748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  <w:tr w14:paraId="3121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379E30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课程目标4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0D9E16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985B3A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D23E4F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D721FC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FF0000"/>
                <w:sz w:val="21"/>
                <w:szCs w:val="21"/>
              </w:rPr>
              <w:t>10%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073AD2">
            <w:pPr>
              <w:pStyle w:val="24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×%</w:t>
            </w:r>
          </w:p>
        </w:tc>
      </w:tr>
    </w:tbl>
    <w:p w14:paraId="44478F9E">
      <w:pPr>
        <w:pStyle w:val="24"/>
        <w:kinsoku w:val="0"/>
        <w:overflowPunct w:val="0"/>
        <w:spacing w:line="278" w:lineRule="auto"/>
        <w:ind w:left="315" w:leftChars="150" w:right="101" w:firstLine="291" w:firstLineChars="139"/>
        <w:jc w:val="both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cs="Times New Roman"/>
          <w:color w:val="FF0000"/>
          <w:sz w:val="21"/>
          <w:szCs w:val="21"/>
        </w:rPr>
        <w:t>备注：以上考核方式类型及占比均为示例，需确保每一列占比总和为100%。</w:t>
      </w:r>
    </w:p>
    <w:p w14:paraId="3C16244A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482" w:firstLineChars="200"/>
        <w:rPr>
          <w:rFonts w:hint="default" w:ascii="Hiragino Sans GB W6" w:hAnsi="Times New Roman" w:eastAsia="宋体" w:cs="Hiragino Sans GB W6"/>
          <w:b/>
          <w:sz w:val="24"/>
          <w:szCs w:val="24"/>
          <w:highlight w:val="none"/>
          <w:lang w:val="en-US" w:eastAsia="zh-CN" w:bidi="ar-SA"/>
        </w:rPr>
      </w:pPr>
    </w:p>
    <w:p w14:paraId="22D72499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（二）成绩评定</w:t>
      </w:r>
    </w:p>
    <w:p w14:paraId="7574E304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1</w:t>
      </w:r>
      <w:r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平时成绩评定</w:t>
      </w:r>
    </w:p>
    <w:p w14:paraId="30672937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平时成绩的评定应包含合理的、多维度的过程性考核方式，考核内容应覆盖支撑课程目标的学习内容，考核结果能合理反应课程目标的达成度，考核权重与教学内容相匹配，各考核环节须有明确的考核标准。</w:t>
      </w:r>
    </w:p>
    <w:p w14:paraId="288BAD57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建议书写格式：平时成绩（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 xml:space="preserve"> A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 xml:space="preserve"> B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……</w:t>
      </w:r>
    </w:p>
    <w:p w14:paraId="0B12CD98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建议考核方式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: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……………………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  <w:lang w:val="en-US" w:eastAsia="zh-CN"/>
        </w:rPr>
        <w:t>课堂表现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、实验预习、实验操作、实验报告……</w:t>
      </w:r>
    </w:p>
    <w:p w14:paraId="3AC84059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期末成绩评定</w:t>
      </w:r>
    </w:p>
    <w:p w14:paraId="0303F2FA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期末成绩的评定应明确考核的范围、方式、要求等。</w:t>
      </w:r>
    </w:p>
    <w:p w14:paraId="691B97AD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建议书写格式：期末成绩（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考核方式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 xml:space="preserve"> A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……</w:t>
      </w:r>
    </w:p>
    <w:p w14:paraId="743C150B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FF0000"/>
          <w:kern w:val="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建议考核方式：……………………开卷考试、闭卷考试、课程论文、实验设计、实验操作、实验报告……</w:t>
      </w:r>
    </w:p>
    <w:p w14:paraId="7FC1F674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总成绩评定</w:t>
      </w:r>
    </w:p>
    <w:p w14:paraId="789641DD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FF0000"/>
          <w:sz w:val="24"/>
          <w:szCs w:val="24"/>
          <w:highlight w:val="none"/>
        </w:rPr>
      </w:pP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总成绩应由平时考核成绩和期末考核成绩构成，其构成比例应科学合理。书写格式：总成绩（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100%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=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平时成绩（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+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期末成绩（</w:t>
      </w:r>
      <w:r>
        <w:rPr>
          <w:rFonts w:hint="default" w:ascii="Times" w:hAnsi="Times" w:eastAsia="宋体" w:cs="Times"/>
          <w:color w:val="FF0000"/>
          <w:kern w:val="0"/>
          <w:sz w:val="24"/>
          <w:szCs w:val="24"/>
          <w:highlight w:val="none"/>
        </w:rPr>
        <w:t>x%</w:t>
      </w:r>
      <w:r>
        <w:rPr>
          <w:rFonts w:hint="eastAsia" w:ascii="Times" w:hAnsi="Times" w:eastAsia="宋体" w:cs="Times"/>
          <w:color w:val="FF0000"/>
          <w:kern w:val="0"/>
          <w:sz w:val="24"/>
          <w:szCs w:val="24"/>
          <w:highlight w:val="none"/>
        </w:rPr>
        <w:t>）</w:t>
      </w:r>
    </w:p>
    <w:p w14:paraId="3FA0C11C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0" w:afterLines="0" w:line="360" w:lineRule="auto"/>
        <w:ind w:firstLine="482" w:firstLineChars="200"/>
        <w:jc w:val="left"/>
        <w:rPr>
          <w:rFonts w:hint="default" w:ascii="Times New Roman" w:hAnsi="Times New Roman" w:eastAsia="黑体" w:cs="Times New Roman"/>
          <w:b/>
          <w:kern w:val="0"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4"/>
          <w:szCs w:val="24"/>
          <w:highlight w:val="none"/>
        </w:rPr>
        <w:t>评分标准</w:t>
      </w:r>
    </w:p>
    <w:p w14:paraId="5F665236"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FF0000"/>
          <w:sz w:val="24"/>
          <w:szCs w:val="24"/>
          <w:highlight w:val="none"/>
        </w:rPr>
      </w:pPr>
      <w:r>
        <w:rPr>
          <w:rFonts w:hint="eastAsia" w:ascii="Times New Roman" w:cs="Times New Roman"/>
          <w:color w:val="FF0000"/>
          <w:sz w:val="24"/>
          <w:szCs w:val="24"/>
          <w:highlight w:val="none"/>
        </w:rPr>
        <w:t>针对课程考核方式中的所有项目，均需制定相应的评分标准，明确具体评分细则。其中试卷考核项目以试卷参考答案及评分细则为准</w:t>
      </w:r>
      <w:r>
        <w:rPr>
          <w:rFonts w:hint="eastAsia" w:ascii="Times New Roman" w:cs="Times New Roman"/>
          <w:color w:val="FF0000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cs="Times New Roman"/>
          <w:color w:val="FF0000"/>
          <w:sz w:val="24"/>
          <w:szCs w:val="24"/>
          <w:highlight w:val="none"/>
        </w:rPr>
        <w:t>非试卷考核项目可参照以下示例制定。</w:t>
      </w:r>
    </w:p>
    <w:p w14:paraId="63B84929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/>
          <w:color w:val="FF0000"/>
          <w:sz w:val="24"/>
          <w:szCs w:val="24"/>
          <w:highlight w:val="none"/>
        </w:rPr>
        <w:t>示例</w:t>
      </w:r>
      <w:r>
        <w:rPr>
          <w:rFonts w:hint="eastAsia" w:ascii="Times New Roman" w:cs="Times New Roman"/>
          <w:color w:val="FF0000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color w:val="auto"/>
          <w:sz w:val="21"/>
          <w:szCs w:val="21"/>
          <w:highlight w:val="none"/>
        </w:rPr>
        <w:t>（非试卷考核项目）</w:t>
      </w:r>
    </w:p>
    <w:tbl>
      <w:tblPr>
        <w:tblStyle w:val="10"/>
        <w:tblW w:w="8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455"/>
        <w:gridCol w:w="1455"/>
        <w:gridCol w:w="1455"/>
        <w:gridCol w:w="1455"/>
        <w:gridCol w:w="1412"/>
      </w:tblGrid>
      <w:tr w14:paraId="3A30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4" w:type="dxa"/>
            <w:vMerge w:val="restart"/>
            <w:vAlign w:val="center"/>
          </w:tcPr>
          <w:p w14:paraId="7A29EE5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 w14:paraId="3C54AC1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评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highlight w:val="none"/>
                <w:lang w:val="en-US" w:eastAsia="zh-CN"/>
              </w:rPr>
              <w:t>分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标准</w:t>
            </w:r>
          </w:p>
        </w:tc>
      </w:tr>
      <w:tr w14:paraId="6AB2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64" w:type="dxa"/>
            <w:vMerge w:val="continue"/>
            <w:vAlign w:val="center"/>
          </w:tcPr>
          <w:p w14:paraId="5547F1BD">
            <w:pPr>
              <w:adjustRightInd w:val="0"/>
              <w:snapToGrid w:val="0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</w:p>
        </w:tc>
        <w:tc>
          <w:tcPr>
            <w:tcW w:w="1455" w:type="dxa"/>
            <w:vAlign w:val="center"/>
          </w:tcPr>
          <w:p w14:paraId="401E5E0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优秀</w:t>
            </w:r>
          </w:p>
          <w:p w14:paraId="0921394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3FDDF38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良好</w:t>
            </w:r>
          </w:p>
          <w:p w14:paraId="3632E37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751204D9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中</w:t>
            </w:r>
            <w:r>
              <w:rPr>
                <w:rFonts w:hint="eastAsia" w:ascii="Times New Roman" w:hAnsi="Times New Roman" w:cs="Times New Roman"/>
                <w:b/>
                <w:sz w:val="21"/>
                <w:szCs w:val="21"/>
                <w:highlight w:val="none"/>
                <w:lang w:val="en-US" w:eastAsia="zh-CN"/>
              </w:rPr>
              <w:t>等</w:t>
            </w:r>
          </w:p>
          <w:p w14:paraId="3B3E797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01A5547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及格</w:t>
            </w:r>
          </w:p>
          <w:p w14:paraId="0B785F1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249F36F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不及格</w:t>
            </w:r>
          </w:p>
          <w:p w14:paraId="523A9AA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(x &lt;60)</w:t>
            </w:r>
          </w:p>
        </w:tc>
      </w:tr>
      <w:tr w14:paraId="54290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964" w:type="dxa"/>
            <w:vAlign w:val="center"/>
          </w:tcPr>
          <w:p w14:paraId="13E1E4FD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实验</w:t>
            </w:r>
          </w:p>
          <w:p w14:paraId="0158723E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操作</w:t>
            </w:r>
          </w:p>
        </w:tc>
        <w:tc>
          <w:tcPr>
            <w:tcW w:w="1455" w:type="dxa"/>
            <w:vAlign w:val="center"/>
          </w:tcPr>
          <w:p w14:paraId="5ECEDB11">
            <w:pPr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例：按照要求完成预习；按照实验安全操作规则进行实验，实验步骤与结果正确；实验仪器设备完好。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0DE95ABC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例：能够预习；按照实验安全操作规则进行实验，实验步骤与结果正确；实验仪器设备完好。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7C8E21CE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例：按照实验安全操作规则进行实验，实验步骤与结果基本正确；实验仪器设备完好。</w:t>
            </w:r>
          </w:p>
        </w:tc>
        <w:tc>
          <w:tcPr>
            <w:tcW w:w="1455" w:type="dxa"/>
            <w:vAlign w:val="center"/>
          </w:tcPr>
          <w:p w14:paraId="288ACA86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例：基本按照实验安全操作规则进行实验，实验步骤与结果基本正确；实验仪器设备完好。</w:t>
            </w:r>
          </w:p>
        </w:tc>
        <w:tc>
          <w:tcPr>
            <w:tcW w:w="1412" w:type="dxa"/>
            <w:vAlign w:val="center"/>
          </w:tcPr>
          <w:p w14:paraId="01CB030B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例：没有按照实验安全操作规则进行实验，或者步骤与结果不正确。</w:t>
            </w:r>
          </w:p>
        </w:tc>
      </w:tr>
      <w:tr w14:paraId="72D1B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" w:type="dxa"/>
            <w:vAlign w:val="center"/>
          </w:tcPr>
          <w:p w14:paraId="706747C5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455" w:type="dxa"/>
            <w:vAlign w:val="center"/>
          </w:tcPr>
          <w:p w14:paraId="34DCD477">
            <w:pPr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1455" w:type="dxa"/>
            <w:vAlign w:val="center"/>
          </w:tcPr>
          <w:p w14:paraId="7F069B68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1455" w:type="dxa"/>
            <w:vAlign w:val="center"/>
          </w:tcPr>
          <w:p w14:paraId="7CE08376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1455" w:type="dxa"/>
            <w:vAlign w:val="center"/>
          </w:tcPr>
          <w:p w14:paraId="0B9D1867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</w:p>
        </w:tc>
        <w:tc>
          <w:tcPr>
            <w:tcW w:w="1412" w:type="dxa"/>
            <w:vAlign w:val="center"/>
          </w:tcPr>
          <w:p w14:paraId="04558D00">
            <w:pPr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</w:p>
        </w:tc>
      </w:tr>
      <w:tr w14:paraId="5D733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" w:type="dxa"/>
            <w:vAlign w:val="center"/>
          </w:tcPr>
          <w:p w14:paraId="6E946C64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实验</w:t>
            </w:r>
          </w:p>
          <w:p w14:paraId="231BBDD3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报告</w:t>
            </w:r>
          </w:p>
        </w:tc>
        <w:tc>
          <w:tcPr>
            <w:tcW w:w="1455" w:type="dxa"/>
            <w:vAlign w:val="center"/>
          </w:tcPr>
          <w:p w14:paraId="69BA1BA8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获得充分可靠的实验数据；能参考文献对实验数据进行深度分析，能说明实验结果的局限性；报告条理清楚，行文流畅，表述准确，撰写规范。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455" w:type="dxa"/>
            <w:vAlign w:val="center"/>
          </w:tcPr>
          <w:p w14:paraId="53BBB557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获得比较可靠的实验数据；能参考文献对实验数据进行一定深度的分析；报告条理清楚，表述准确，符合规范。</w:t>
            </w:r>
          </w:p>
        </w:tc>
        <w:tc>
          <w:tcPr>
            <w:tcW w:w="1455" w:type="dxa"/>
            <w:vAlign w:val="center"/>
          </w:tcPr>
          <w:p w14:paraId="4668DA6B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 w14:paraId="2576ADCA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 w14:paraId="2A188C6C">
            <w:pP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  <w:t>没有获得有效数据；或报告思路混乱，表达不清。</w:t>
            </w:r>
          </w:p>
        </w:tc>
      </w:tr>
    </w:tbl>
    <w:p w14:paraId="4524B2D5">
      <w:pPr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eastAsia="zh-CN"/>
        </w:rPr>
      </w:pPr>
    </w:p>
    <w:p w14:paraId="67FAEAA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 w14:paraId="12D1DA04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本课程大纲依据2023版××××专业人才培养方案，由××××院（部）××××教学系（教研室）讨论制定，××××院（部）教学工作委员会审定，教务处审核批准，自××××级开始执行。</w: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3C99E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56080CD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560E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F7C5CE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D3C99E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56080CD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560E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F7C5CE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84E45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C23B7F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D3FB17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1CB459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284E45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C23B7F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D3FB17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1CB459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408FB6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A68A95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BBF91A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0A63A8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408FB6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A68A95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BBF91A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0A63A8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7D1F42-1369-4546-96D6-AE264E2460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4AA2668-B176-4CC7-ACC7-182AE13B3A5E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7F56DABA-9324-4930-8E1F-A275307D1DD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B49A78CA-5520-4CD8-B5FE-B41270CDC92E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5" w:fontKey="{DEAFA98A-ECCB-4298-8D2A-75E33977BC6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D2076815-4E39-4869-A33A-0A8C49494869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00" w:usb3="00000000" w:csb0="00020000" w:csb1="00000000"/>
    <w:embedRegular r:id="rId7" w:fontKey="{1C699774-2D9C-45B3-B416-AD0896BEEA20}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450D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2E2D96"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2E2D96"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BD70A"/>
    <w:multiLevelType w:val="singleLevel"/>
    <w:tmpl w:val="12CBD7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6035BD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30B38"/>
    <w:rsid w:val="00D72607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6B87A3B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AC5C74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10040D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5B1180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D4554B5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4827185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3345</Words>
  <Characters>3701</Characters>
  <Lines>20</Lines>
  <Paragraphs>5</Paragraphs>
  <TotalTime>0</TotalTime>
  <ScaleCrop>false</ScaleCrop>
  <LinksUpToDate>false</LinksUpToDate>
  <CharactersWithSpaces>3780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无心以出岫</cp:lastModifiedBy>
  <cp:lastPrinted>2023-06-29T08:57:00Z</cp:lastPrinted>
  <dcterms:modified xsi:type="dcterms:W3CDTF">2025-07-03T07:54:22Z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C370BD51641049BE9E062DE0F2129E7B_12</vt:lpwstr>
  </property>
  <property fmtid="{D5CDD505-2E9C-101B-9397-08002B2CF9AE}" pid="4" name="KSOTemplateDocerSaveRecord">
    <vt:lpwstr>eyJoZGlkIjoiODY3ZGRkZDZmZjVlOTBkZDdmMTE1M2IwYjA4MmE4NTEiLCJ1c2VySWQiOiI1Mjc4OTI0OTAifQ==</vt:lpwstr>
  </property>
</Properties>
</file>