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pBdr>
          <w:bottom w:val="single" w:color="D49F39" w:sz="12" w:space="5"/>
        </w:pBdr>
        <w:shd w:val="clear" w:color="auto" w:fill="FFFFFF"/>
        <w:spacing w:line="560" w:lineRule="exact"/>
        <w:jc w:val="center"/>
        <w:outlineLvl w:val="0"/>
        <w:rPr>
          <w:rFonts w:ascii="方正大标宋_GBK" w:hAnsi="微软雅黑" w:eastAsia="方正大标宋_GBK" w:cs="宋体"/>
          <w:b/>
          <w:bCs/>
          <w:color w:val="282828"/>
          <w:kern w:val="36"/>
          <w:sz w:val="34"/>
          <w:szCs w:val="34"/>
        </w:rPr>
      </w:pPr>
      <w:r>
        <w:rPr>
          <w:rFonts w:hint="eastAsia" w:ascii="方正大标宋_GBK" w:hAnsi="微软雅黑" w:eastAsia="方正大标宋_GBK" w:cs="宋体"/>
          <w:b/>
          <w:bCs/>
          <w:color w:val="282828"/>
          <w:kern w:val="36"/>
          <w:sz w:val="34"/>
          <w:szCs w:val="34"/>
        </w:rPr>
        <w:t>长江师范学院</w:t>
      </w:r>
    </w:p>
    <w:p>
      <w:pPr>
        <w:widowControl/>
        <w:pBdr>
          <w:bottom w:val="single" w:color="D49F39" w:sz="12" w:space="5"/>
        </w:pBdr>
        <w:shd w:val="clear" w:color="auto" w:fill="FFFFFF"/>
        <w:spacing w:line="560" w:lineRule="exact"/>
        <w:jc w:val="center"/>
        <w:outlineLvl w:val="0"/>
        <w:rPr>
          <w:rFonts w:ascii="方正大标宋_GBK" w:hAnsi="微软雅黑" w:eastAsia="方正大标宋_GBK" w:cs="宋体"/>
          <w:b/>
          <w:bCs/>
          <w:color w:val="282828"/>
          <w:kern w:val="36"/>
          <w:sz w:val="34"/>
          <w:szCs w:val="34"/>
        </w:rPr>
      </w:pPr>
      <w:r>
        <w:rPr>
          <w:rFonts w:hint="eastAsia" w:ascii="方正大标宋_GBK" w:hAnsi="微软雅黑" w:eastAsia="方正大标宋_GBK" w:cs="宋体"/>
          <w:b/>
          <w:bCs/>
          <w:color w:val="282828"/>
          <w:kern w:val="36"/>
          <w:sz w:val="34"/>
          <w:szCs w:val="34"/>
        </w:rPr>
        <w:t>关于举办2022年第八届中国国际“互联网+”大学生创新创业大赛校级决赛的通知</w:t>
      </w:r>
    </w:p>
    <w:p>
      <w:pPr>
        <w:widowControl/>
        <w:shd w:val="clear" w:color="auto" w:fill="FFFFFF"/>
        <w:jc w:val="left"/>
        <w:rPr>
          <w:rFonts w:ascii="Tahoma" w:hAnsi="Tahoma" w:eastAsia="宋体" w:cs="Tahoma"/>
          <w:color w:val="333333"/>
          <w:kern w:val="0"/>
          <w:sz w:val="16"/>
          <w:szCs w:val="16"/>
        </w:rPr>
      </w:pPr>
      <w:r>
        <w:rPr>
          <w:rFonts w:hint="eastAsia" w:ascii="黑体" w:hAnsi="黑体" w:eastAsia="黑体" w:cs="Tahoma"/>
          <w:b/>
          <w:bCs/>
          <w:color w:val="333333"/>
          <w:kern w:val="0"/>
          <w:sz w:val="24"/>
          <w:szCs w:val="24"/>
        </w:rPr>
        <w:t>一、决赛形式</w:t>
      </w:r>
    </w:p>
    <w:p>
      <w:pPr>
        <w:widowControl/>
        <w:shd w:val="clear" w:color="auto" w:fill="FFFFFF"/>
        <w:ind w:firstLine="488"/>
        <w:jc w:val="left"/>
        <w:rPr>
          <w:rFonts w:ascii="方正仿宋_GBK" w:hAnsi="Tahoma" w:eastAsia="方正仿宋_GBK" w:cs="Tahoma"/>
          <w:color w:val="333333"/>
          <w:kern w:val="0"/>
          <w:sz w:val="24"/>
          <w:szCs w:val="24"/>
        </w:rPr>
      </w:pP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</w:rPr>
        <w:t>决赛采取“路演+答辩”形式。</w:t>
      </w:r>
    </w:p>
    <w:p>
      <w:pPr>
        <w:widowControl/>
        <w:shd w:val="clear" w:color="auto" w:fill="FFFFFF"/>
        <w:jc w:val="left"/>
        <w:rPr>
          <w:rFonts w:ascii="黑体" w:hAnsi="黑体" w:eastAsia="黑体" w:cs="Tahoma"/>
          <w:b/>
          <w:bCs/>
          <w:color w:val="333333"/>
          <w:kern w:val="0"/>
          <w:sz w:val="24"/>
          <w:szCs w:val="24"/>
        </w:rPr>
      </w:pPr>
      <w:r>
        <w:rPr>
          <w:rFonts w:hint="eastAsia" w:ascii="黑体" w:hAnsi="黑体" w:eastAsia="黑体" w:cs="Tahoma"/>
          <w:b/>
          <w:bCs/>
          <w:color w:val="333333"/>
          <w:kern w:val="0"/>
          <w:sz w:val="24"/>
          <w:szCs w:val="24"/>
        </w:rPr>
        <w:t>二、答辩项目</w:t>
      </w:r>
    </w:p>
    <w:p>
      <w:pPr>
        <w:widowControl/>
        <w:shd w:val="clear" w:color="auto" w:fill="FFFFFF"/>
        <w:spacing w:line="400" w:lineRule="exact"/>
        <w:ind w:firstLine="480" w:firstLineChars="200"/>
        <w:jc w:val="left"/>
        <w:rPr>
          <w:rFonts w:ascii="方正仿宋_GBK" w:hAnsi="Tahoma" w:eastAsia="方正仿宋_GBK" w:cs="Tahoma"/>
          <w:color w:val="333333"/>
          <w:kern w:val="0"/>
          <w:sz w:val="24"/>
          <w:szCs w:val="24"/>
        </w:rPr>
      </w:pP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</w:rPr>
        <w:t>根据《长江师范学院关于举办2022年“互联网+”大学生创新创业大赛的通知》的要求，初赛网评排名前84的项目团队晋级现场决赛，现场答辩共分为两个组，每组42个项目。（具体名单见附件）</w:t>
      </w:r>
    </w:p>
    <w:p>
      <w:pPr>
        <w:widowControl/>
        <w:shd w:val="clear" w:color="auto" w:fill="FFFFFF"/>
        <w:jc w:val="left"/>
        <w:rPr>
          <w:rFonts w:ascii="Tahoma" w:hAnsi="Tahoma" w:eastAsia="宋体" w:cs="Tahoma"/>
          <w:color w:val="333333"/>
          <w:kern w:val="0"/>
          <w:sz w:val="16"/>
          <w:szCs w:val="16"/>
        </w:rPr>
      </w:pPr>
      <w:r>
        <w:rPr>
          <w:rFonts w:hint="eastAsia" w:ascii="黑体" w:hAnsi="黑体" w:eastAsia="黑体" w:cs="Tahoma"/>
          <w:b/>
          <w:bCs/>
          <w:color w:val="333333"/>
          <w:kern w:val="0"/>
          <w:sz w:val="24"/>
          <w:szCs w:val="24"/>
        </w:rPr>
        <w:t>三、答辩材料准备</w:t>
      </w:r>
    </w:p>
    <w:p>
      <w:pPr>
        <w:widowControl/>
        <w:shd w:val="clear" w:color="auto" w:fill="FFFFFF"/>
        <w:spacing w:line="400" w:lineRule="exact"/>
        <w:ind w:firstLine="488"/>
        <w:jc w:val="left"/>
        <w:rPr>
          <w:rFonts w:ascii="Tahoma" w:hAnsi="Tahoma" w:eastAsia="宋体" w:cs="Tahoma"/>
          <w:color w:val="333333"/>
          <w:kern w:val="0"/>
          <w:sz w:val="16"/>
          <w:szCs w:val="16"/>
        </w:rPr>
      </w:pP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</w:rPr>
        <w:t>1.书面材料：项目计划书一式五份（组织结构代码证、营业执照复印件及其他佐证材料附后），使用A4纸双面打印并装订。（书面材料由各组现场呈现给答辩专家）。</w:t>
      </w:r>
    </w:p>
    <w:p>
      <w:pPr>
        <w:widowControl/>
        <w:shd w:val="clear" w:color="auto" w:fill="FFFFFF"/>
        <w:spacing w:line="400" w:lineRule="exact"/>
        <w:ind w:firstLine="488"/>
        <w:jc w:val="left"/>
        <w:rPr>
          <w:rFonts w:ascii="Tahoma" w:hAnsi="Tahoma" w:eastAsia="宋体" w:cs="Tahoma"/>
          <w:color w:val="333333"/>
          <w:kern w:val="0"/>
          <w:sz w:val="16"/>
          <w:szCs w:val="16"/>
        </w:rPr>
      </w:pP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</w:rPr>
        <w:t>2.电子材料：5分钟路演PPT。</w:t>
      </w:r>
    </w:p>
    <w:p>
      <w:pPr>
        <w:widowControl/>
        <w:shd w:val="clear" w:color="auto" w:fill="FFFFFF"/>
        <w:jc w:val="left"/>
        <w:rPr>
          <w:rFonts w:ascii="Tahoma" w:hAnsi="Tahoma" w:eastAsia="宋体" w:cs="Tahoma"/>
          <w:color w:val="333333"/>
          <w:kern w:val="0"/>
          <w:sz w:val="16"/>
          <w:szCs w:val="16"/>
        </w:rPr>
      </w:pPr>
      <w:r>
        <w:rPr>
          <w:rFonts w:hint="eastAsia" w:ascii="黑体" w:hAnsi="黑体" w:eastAsia="黑体" w:cs="Tahoma"/>
          <w:b/>
          <w:bCs/>
          <w:color w:val="333333"/>
          <w:kern w:val="0"/>
          <w:sz w:val="24"/>
          <w:szCs w:val="24"/>
        </w:rPr>
        <w:t>四、决赛相关安排</w:t>
      </w:r>
    </w:p>
    <w:p>
      <w:pPr>
        <w:widowControl/>
        <w:shd w:val="clear" w:color="auto" w:fill="FFFFFF"/>
        <w:spacing w:line="400" w:lineRule="exact"/>
        <w:ind w:firstLine="488"/>
        <w:jc w:val="left"/>
        <w:rPr>
          <w:rFonts w:ascii="Tahoma" w:hAnsi="Tahoma" w:eastAsia="宋体" w:cs="Tahoma"/>
          <w:color w:val="333333"/>
          <w:kern w:val="0"/>
          <w:sz w:val="16"/>
          <w:szCs w:val="16"/>
        </w:rPr>
      </w:pP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</w:rPr>
        <w:t xml:space="preserve">1. </w:t>
      </w:r>
      <w:r>
        <w:rPr>
          <w:rFonts w:hint="eastAsia" w:ascii="方正仿宋_GBK" w:hAnsi="Tahoma" w:eastAsia="方正仿宋_GBK" w:cs="Tahoma"/>
          <w:b/>
          <w:color w:val="333333"/>
          <w:kern w:val="0"/>
          <w:sz w:val="24"/>
          <w:szCs w:val="24"/>
        </w:rPr>
        <w:t>比赛抽签：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</w:rPr>
        <w:t>2022年6月23日15:00—16:20在致远楼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  <w:lang w:val="en-US" w:eastAsia="zh-CN"/>
        </w:rPr>
        <w:t>217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</w:rPr>
        <w:t>抽取比赛序号</w:t>
      </w:r>
    </w:p>
    <w:p>
      <w:pPr>
        <w:widowControl/>
        <w:shd w:val="clear" w:color="auto" w:fill="FFFFFF"/>
        <w:spacing w:line="400" w:lineRule="exact"/>
        <w:ind w:firstLine="488"/>
        <w:jc w:val="left"/>
        <w:rPr>
          <w:rFonts w:ascii="方正仿宋_GBK" w:hAnsi="Tahoma" w:eastAsia="方正仿宋_GBK" w:cs="Tahoma"/>
          <w:color w:val="333333"/>
          <w:kern w:val="0"/>
          <w:sz w:val="24"/>
          <w:szCs w:val="24"/>
        </w:rPr>
      </w:pP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</w:rPr>
        <w:t>2</w:t>
      </w:r>
      <w:r>
        <w:rPr>
          <w:rFonts w:hint="eastAsia" w:ascii="方正仿宋_GBK" w:hAnsi="Tahoma" w:eastAsia="方正仿宋_GBK" w:cs="Tahoma"/>
          <w:b/>
          <w:bCs/>
          <w:color w:val="333333"/>
          <w:kern w:val="0"/>
          <w:sz w:val="24"/>
          <w:szCs w:val="24"/>
        </w:rPr>
        <w:t>. 现场决赛时间：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</w:rPr>
        <w:t>2022年6月24日7:40—18:00</w:t>
      </w:r>
    </w:p>
    <w:p>
      <w:pPr>
        <w:widowControl/>
        <w:shd w:val="clear" w:color="auto" w:fill="FFFFFF"/>
        <w:spacing w:line="400" w:lineRule="exact"/>
        <w:ind w:firstLine="480" w:firstLineChars="200"/>
        <w:jc w:val="left"/>
        <w:rPr>
          <w:rFonts w:ascii="Tahoma" w:hAnsi="Tahoma" w:eastAsia="宋体" w:cs="Tahoma"/>
          <w:color w:val="333333"/>
          <w:kern w:val="0"/>
          <w:sz w:val="16"/>
          <w:szCs w:val="16"/>
        </w:rPr>
      </w:pP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</w:rPr>
        <w:t>（1）7:40—8:25凭渝康码检录入场（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  <w:lang w:eastAsia="zh-CN"/>
        </w:rPr>
        <w:t>比赛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</w:rPr>
        <w:t>序号1-20号）</w:t>
      </w:r>
    </w:p>
    <w:p>
      <w:pPr>
        <w:widowControl/>
        <w:shd w:val="clear" w:color="auto" w:fill="FFFFFF"/>
        <w:spacing w:line="400" w:lineRule="exact"/>
        <w:ind w:firstLine="480" w:firstLineChars="200"/>
        <w:jc w:val="left"/>
        <w:rPr>
          <w:rFonts w:ascii="Tahoma" w:hAnsi="Tahoma" w:eastAsia="宋体" w:cs="Tahoma"/>
          <w:color w:val="333333"/>
          <w:kern w:val="0"/>
          <w:sz w:val="16"/>
          <w:szCs w:val="16"/>
        </w:rPr>
      </w:pP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</w:rPr>
        <w:t>（2）</w:t>
      </w:r>
      <w:r>
        <w:rPr>
          <w:rFonts w:hint="eastAsia" w:ascii="方正仿宋_GBK" w:hAnsi="Tahoma" w:eastAsia="方正仿宋_GBK" w:cs="Tahoma"/>
          <w:b/>
          <w:color w:val="333333"/>
          <w:kern w:val="0"/>
          <w:sz w:val="24"/>
          <w:szCs w:val="24"/>
        </w:rPr>
        <w:t>开幕式：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</w:rPr>
        <w:t>8:25—8:45（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  <w:lang w:eastAsia="zh-CN"/>
        </w:rPr>
        <w:t>比赛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</w:rPr>
        <w:t>序号1-20号）</w:t>
      </w:r>
      <w:bookmarkStart w:id="0" w:name="_GoBack"/>
      <w:bookmarkEnd w:id="0"/>
    </w:p>
    <w:p>
      <w:pPr>
        <w:widowControl/>
        <w:shd w:val="clear" w:color="auto" w:fill="FFFFFF"/>
        <w:spacing w:line="400" w:lineRule="exact"/>
        <w:ind w:firstLine="480" w:firstLineChars="200"/>
        <w:jc w:val="left"/>
        <w:rPr>
          <w:rFonts w:ascii="Tahoma" w:hAnsi="Tahoma" w:eastAsia="宋体" w:cs="Tahoma"/>
          <w:color w:val="333333"/>
          <w:kern w:val="0"/>
          <w:sz w:val="16"/>
          <w:szCs w:val="16"/>
        </w:rPr>
      </w:pP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</w:rPr>
        <w:t>（3）</w:t>
      </w:r>
      <w:r>
        <w:rPr>
          <w:rFonts w:hint="eastAsia" w:ascii="方正仿宋_GBK" w:hAnsi="Tahoma" w:eastAsia="方正仿宋_GBK" w:cs="Tahoma"/>
          <w:b/>
          <w:color w:val="333333"/>
          <w:kern w:val="0"/>
          <w:sz w:val="24"/>
          <w:szCs w:val="24"/>
        </w:rPr>
        <w:t>上午答辩时间：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</w:rPr>
        <w:t>8:45—11:45（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  <w:lang w:eastAsia="zh-CN"/>
        </w:rPr>
        <w:t>比赛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</w:rPr>
        <w:t>序号1-20号）</w:t>
      </w:r>
    </w:p>
    <w:p>
      <w:pPr>
        <w:widowControl/>
        <w:shd w:val="clear" w:color="auto" w:fill="FFFFFF"/>
        <w:spacing w:line="400" w:lineRule="exact"/>
        <w:ind w:firstLine="480" w:firstLineChars="200"/>
        <w:jc w:val="left"/>
        <w:rPr>
          <w:rFonts w:ascii="Tahoma" w:hAnsi="Tahoma" w:eastAsia="宋体" w:cs="Tahoma"/>
          <w:color w:val="333333"/>
          <w:kern w:val="0"/>
          <w:sz w:val="16"/>
          <w:szCs w:val="16"/>
        </w:rPr>
      </w:pP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</w:rPr>
        <w:t>（4）</w:t>
      </w:r>
      <w:r>
        <w:rPr>
          <w:rFonts w:hint="eastAsia" w:ascii="方正仿宋_GBK" w:hAnsi="Tahoma" w:eastAsia="方正仿宋_GBK" w:cs="Tahoma"/>
          <w:b/>
          <w:color w:val="333333"/>
          <w:kern w:val="0"/>
          <w:sz w:val="24"/>
          <w:szCs w:val="24"/>
        </w:rPr>
        <w:t>下午答辩时间：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</w:rPr>
        <w:t>13:45—17:50（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  <w:lang w:eastAsia="zh-CN"/>
        </w:rPr>
        <w:t>比赛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</w:rPr>
        <w:t>序号20-42号）</w:t>
      </w:r>
    </w:p>
    <w:p>
      <w:pPr>
        <w:widowControl/>
        <w:shd w:val="clear" w:color="auto" w:fill="FFFFFF"/>
        <w:spacing w:line="400" w:lineRule="exact"/>
        <w:ind w:firstLine="488"/>
        <w:jc w:val="left"/>
        <w:rPr>
          <w:rFonts w:ascii="方正仿宋_GBK" w:hAnsi="Tahoma" w:eastAsia="方正仿宋_GBK" w:cs="Tahoma"/>
          <w:color w:val="333333"/>
          <w:kern w:val="0"/>
          <w:sz w:val="24"/>
          <w:szCs w:val="24"/>
        </w:rPr>
      </w:pPr>
      <w:r>
        <w:rPr>
          <w:rFonts w:hint="eastAsia" w:ascii="方正仿宋_GBK" w:hAnsi="Tahoma" w:eastAsia="方正仿宋_GBK" w:cs="Tahoma"/>
          <w:b/>
          <w:bCs/>
          <w:color w:val="333333"/>
          <w:kern w:val="0"/>
          <w:sz w:val="24"/>
          <w:szCs w:val="24"/>
        </w:rPr>
        <w:t>地点：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</w:rPr>
        <w:t>开阳学术报告厅（答辩第一组）</w:t>
      </w:r>
    </w:p>
    <w:p>
      <w:pPr>
        <w:widowControl/>
        <w:shd w:val="clear" w:color="auto" w:fill="FFFFFF"/>
        <w:spacing w:line="400" w:lineRule="exact"/>
        <w:ind w:firstLine="488"/>
        <w:jc w:val="left"/>
        <w:rPr>
          <w:rFonts w:ascii="Tahoma" w:hAnsi="Tahoma" w:eastAsia="宋体" w:cs="Tahoma"/>
          <w:color w:val="333333"/>
          <w:kern w:val="0"/>
          <w:sz w:val="16"/>
          <w:szCs w:val="16"/>
        </w:rPr>
      </w:pP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</w:rPr>
        <w:t xml:space="preserve">      摇光学术报告厅（答辩第二组）</w:t>
      </w:r>
    </w:p>
    <w:p>
      <w:pPr>
        <w:widowControl/>
        <w:shd w:val="clear" w:color="auto" w:fill="FFFFFF"/>
        <w:jc w:val="left"/>
        <w:rPr>
          <w:rFonts w:ascii="Tahoma" w:hAnsi="Tahoma" w:eastAsia="宋体" w:cs="Tahoma"/>
          <w:color w:val="333333"/>
          <w:kern w:val="0"/>
          <w:sz w:val="16"/>
          <w:szCs w:val="16"/>
        </w:rPr>
      </w:pPr>
      <w:r>
        <w:rPr>
          <w:rFonts w:hint="eastAsia" w:ascii="黑体" w:hAnsi="黑体" w:eastAsia="黑体" w:cs="Tahoma"/>
          <w:b/>
          <w:bCs/>
          <w:color w:val="333333"/>
          <w:kern w:val="0"/>
          <w:sz w:val="24"/>
          <w:szCs w:val="24"/>
        </w:rPr>
        <w:t>五、工作要求</w:t>
      </w:r>
    </w:p>
    <w:p>
      <w:pPr>
        <w:widowControl/>
        <w:shd w:val="clear" w:color="auto" w:fill="FFFFFF"/>
        <w:spacing w:line="400" w:lineRule="exact"/>
        <w:ind w:firstLine="488"/>
        <w:jc w:val="left"/>
        <w:rPr>
          <w:rFonts w:ascii="Tahoma" w:hAnsi="Tahoma" w:eastAsia="宋体" w:cs="Tahoma"/>
          <w:color w:val="333333"/>
          <w:kern w:val="0"/>
          <w:sz w:val="16"/>
          <w:szCs w:val="16"/>
        </w:rPr>
      </w:pP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</w:rPr>
        <w:t>1.参加校级决赛项目每组答辩成员控制在4人以内，项目指导教师1人；参加答辩的成员和指导老师务必确保在最近14天以内没有中（高）风险区经历，凡是与（高）风险出入人员有直接或间接接触者不得参加现场答辩，如出现以上违规情况，经核实将直接取消项目参赛资格，由此带来的后果自负。</w:t>
      </w:r>
    </w:p>
    <w:p>
      <w:pPr>
        <w:widowControl/>
        <w:shd w:val="clear" w:color="auto" w:fill="FFFFFF"/>
        <w:spacing w:line="400" w:lineRule="exact"/>
        <w:ind w:firstLine="488"/>
        <w:jc w:val="left"/>
        <w:rPr>
          <w:rFonts w:ascii="Tahoma" w:hAnsi="Tahoma" w:eastAsia="宋体" w:cs="Tahoma"/>
          <w:color w:val="333333"/>
          <w:kern w:val="0"/>
          <w:sz w:val="16"/>
          <w:szCs w:val="16"/>
        </w:rPr>
      </w:pP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</w:rPr>
        <w:t>2.根据疫情防控要求，答辩分为上午和下午两场，上午答辩项目的答辩成员6月24日早上7点40分开始凭“渝康码”检录进入答辩现场；下午答辩项目的答辩成员6月24日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  <w:lang w:eastAsia="zh-CN"/>
        </w:rPr>
        <w:t>中午</w:t>
      </w: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</w:rPr>
        <w:t>12点45分开始凭“渝康码”检录进入答辩现场；下午答辩的项目不进入上午答辩现场。</w:t>
      </w:r>
    </w:p>
    <w:p>
      <w:pPr>
        <w:widowControl/>
        <w:shd w:val="clear" w:color="auto" w:fill="FFFFFF"/>
        <w:spacing w:line="400" w:lineRule="exact"/>
        <w:ind w:firstLine="488"/>
        <w:jc w:val="left"/>
        <w:rPr>
          <w:rFonts w:ascii="Tahoma" w:hAnsi="Tahoma" w:eastAsia="宋体" w:cs="Tahoma"/>
          <w:color w:val="333333"/>
          <w:kern w:val="0"/>
          <w:sz w:val="16"/>
          <w:szCs w:val="16"/>
        </w:rPr>
      </w:pP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</w:rPr>
        <w:t>3.上午答辩项目须在8点20前将项目PPT拷贝在电脑上；下午答辩项目须在13点20前将项目PPT拷贝在电脑上。</w:t>
      </w:r>
    </w:p>
    <w:p>
      <w:pPr>
        <w:widowControl/>
        <w:shd w:val="clear" w:color="auto" w:fill="FFFFFF"/>
        <w:spacing w:line="400" w:lineRule="exact"/>
        <w:ind w:firstLine="488"/>
        <w:jc w:val="left"/>
        <w:rPr>
          <w:rFonts w:ascii="Tahoma" w:hAnsi="Tahoma" w:eastAsia="宋体" w:cs="Tahoma"/>
          <w:color w:val="333333"/>
          <w:kern w:val="0"/>
          <w:sz w:val="16"/>
          <w:szCs w:val="16"/>
        </w:rPr>
      </w:pP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</w:rPr>
        <w:t>4.路演时间请严格控制在5分钟，超时将会扣分；路演场所保持安静整洁，所有学生不得中途退场。</w:t>
      </w:r>
    </w:p>
    <w:p>
      <w:pPr>
        <w:widowControl/>
        <w:shd w:val="clear" w:color="auto" w:fill="FFFFFF"/>
        <w:spacing w:line="400" w:lineRule="exact"/>
        <w:ind w:firstLine="488"/>
        <w:jc w:val="left"/>
        <w:rPr>
          <w:rFonts w:ascii="Tahoma" w:hAnsi="Tahoma" w:eastAsia="宋体" w:cs="Tahoma"/>
          <w:color w:val="333333"/>
          <w:kern w:val="0"/>
          <w:sz w:val="16"/>
          <w:szCs w:val="16"/>
        </w:rPr>
      </w:pP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</w:rPr>
        <w:t>5.路演结束后，推荐进入市赛的项目需将视频和项目计划书（修改后的PDF文件、大小不超过30Mb）的电子材料拷贝至教务处实践科，具体安排见后续通知。</w:t>
      </w:r>
    </w:p>
    <w:p>
      <w:pPr>
        <w:widowControl/>
        <w:shd w:val="clear" w:color="auto" w:fill="FFFFFF"/>
        <w:spacing w:line="400" w:lineRule="exact"/>
        <w:ind w:firstLine="488"/>
        <w:jc w:val="left"/>
        <w:rPr>
          <w:rFonts w:ascii="Tahoma" w:hAnsi="Tahoma" w:eastAsia="宋体" w:cs="Tahoma"/>
          <w:color w:val="333333"/>
          <w:kern w:val="0"/>
          <w:sz w:val="16"/>
          <w:szCs w:val="16"/>
        </w:rPr>
      </w:pP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</w:rPr>
        <w:t>6.请所有入选校级决赛的项目负责人及指导教师务必扫码加入“2022年长师互联网+创新创业大赛群（每个项目团队成员限2人加群，指导老师1名。加入群请备注为：项目名称+负责人姓名；指导教师+姓名），后续比赛的相关通知及信息会在群里公示。</w:t>
      </w:r>
    </w:p>
    <w:p>
      <w:pPr>
        <w:jc w:val="center"/>
      </w:pPr>
      <w:r>
        <w:rPr>
          <w:rFonts w:hint="eastAsia"/>
        </w:rPr>
        <w:drawing>
          <wp:inline distT="0" distB="0" distL="0" distR="0">
            <wp:extent cx="1609090" cy="2301875"/>
            <wp:effectExtent l="0" t="0" r="10160" b="31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09090" cy="2301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="方正仿宋_GBK" w:hAnsi="Tahoma" w:eastAsia="方正仿宋_GBK" w:cs="Tahoma"/>
          <w:b/>
          <w:color w:val="333333"/>
          <w:kern w:val="0"/>
          <w:sz w:val="24"/>
          <w:szCs w:val="24"/>
        </w:rPr>
      </w:pPr>
      <w:r>
        <w:rPr>
          <w:rFonts w:hint="eastAsia" w:ascii="方正仿宋_GBK" w:hAnsi="Tahoma" w:eastAsia="方正仿宋_GBK" w:cs="Tahoma"/>
          <w:b/>
          <w:color w:val="333333"/>
          <w:kern w:val="0"/>
          <w:sz w:val="24"/>
          <w:szCs w:val="24"/>
        </w:rPr>
        <w:t>QQ群号为：</w:t>
      </w:r>
      <w:r>
        <w:rPr>
          <w:rFonts w:ascii="方正仿宋_GBK" w:hAnsi="Tahoma" w:eastAsia="方正仿宋_GBK" w:cs="Tahoma"/>
          <w:b/>
          <w:color w:val="333333"/>
          <w:kern w:val="0"/>
          <w:sz w:val="24"/>
          <w:szCs w:val="24"/>
        </w:rPr>
        <w:t>294833212</w:t>
      </w:r>
    </w:p>
    <w:p>
      <w:pPr>
        <w:jc w:val="center"/>
        <w:rPr>
          <w:rFonts w:ascii="方正仿宋_GBK" w:hAnsi="Tahoma" w:eastAsia="方正仿宋_GBK" w:cs="Tahoma"/>
          <w:b/>
          <w:color w:val="333333"/>
          <w:kern w:val="0"/>
          <w:sz w:val="24"/>
          <w:szCs w:val="24"/>
        </w:rPr>
      </w:pPr>
    </w:p>
    <w:p>
      <w:pPr>
        <w:widowControl/>
        <w:shd w:val="clear" w:color="auto" w:fill="FFFFFF"/>
        <w:spacing w:line="400" w:lineRule="exact"/>
        <w:ind w:firstLine="488"/>
        <w:jc w:val="left"/>
        <w:rPr>
          <w:rFonts w:ascii="方正仿宋_GBK" w:hAnsi="Tahoma" w:eastAsia="方正仿宋_GBK" w:cs="Tahoma"/>
          <w:b/>
          <w:bCs/>
          <w:color w:val="333333"/>
          <w:kern w:val="0"/>
          <w:sz w:val="24"/>
          <w:szCs w:val="24"/>
        </w:rPr>
      </w:pPr>
      <w:r>
        <w:rPr>
          <w:rFonts w:hint="eastAsia" w:ascii="方正仿宋_GBK" w:hAnsi="Tahoma" w:eastAsia="方正仿宋_GBK" w:cs="Tahoma"/>
          <w:b/>
          <w:bCs/>
          <w:color w:val="333333"/>
          <w:kern w:val="0"/>
          <w:sz w:val="24"/>
          <w:szCs w:val="24"/>
        </w:rPr>
        <w:t>附件.</w:t>
      </w:r>
    </w:p>
    <w:p>
      <w:pPr>
        <w:widowControl/>
        <w:shd w:val="clear" w:color="auto" w:fill="FFFFFF"/>
        <w:spacing w:line="400" w:lineRule="exact"/>
        <w:ind w:firstLine="488"/>
        <w:jc w:val="left"/>
        <w:rPr>
          <w:rFonts w:ascii="方正仿宋_GBK" w:hAnsi="Tahoma" w:eastAsia="方正仿宋_GBK" w:cs="Tahoma"/>
          <w:color w:val="333333"/>
          <w:kern w:val="0"/>
          <w:sz w:val="24"/>
          <w:szCs w:val="24"/>
        </w:rPr>
      </w:pPr>
      <w:r>
        <w:rPr>
          <w:rFonts w:hint="eastAsia" w:ascii="方正仿宋_GBK" w:hAnsi="Tahoma" w:eastAsia="方正仿宋_GBK" w:cs="Tahoma"/>
          <w:color w:val="333333"/>
          <w:kern w:val="0"/>
          <w:sz w:val="24"/>
          <w:szCs w:val="24"/>
        </w:rPr>
        <w:t>2022年长江师范学院第八届中国国际“互联网+”大学生创新创业大赛校级现场决赛项目名单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大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WZkMjM1OGViY2Q3YmQ2ODVjYzc2NGVjNDIyYTVlMjQifQ=="/>
  </w:docVars>
  <w:rsids>
    <w:rsidRoot w:val="004C6CC4"/>
    <w:rsid w:val="00002140"/>
    <w:rsid w:val="00012911"/>
    <w:rsid w:val="00015CDC"/>
    <w:rsid w:val="000201C8"/>
    <w:rsid w:val="00021977"/>
    <w:rsid w:val="00021C40"/>
    <w:rsid w:val="00021D00"/>
    <w:rsid w:val="0002340B"/>
    <w:rsid w:val="000A640C"/>
    <w:rsid w:val="000C1ADA"/>
    <w:rsid w:val="000D71D6"/>
    <w:rsid w:val="000E58A6"/>
    <w:rsid w:val="000F7DE7"/>
    <w:rsid w:val="00103CFE"/>
    <w:rsid w:val="00106D31"/>
    <w:rsid w:val="00123262"/>
    <w:rsid w:val="00132028"/>
    <w:rsid w:val="0013235F"/>
    <w:rsid w:val="00133601"/>
    <w:rsid w:val="00141B71"/>
    <w:rsid w:val="001515A1"/>
    <w:rsid w:val="0016142F"/>
    <w:rsid w:val="001927F6"/>
    <w:rsid w:val="001A04B0"/>
    <w:rsid w:val="001C5685"/>
    <w:rsid w:val="001E3654"/>
    <w:rsid w:val="001E3FE9"/>
    <w:rsid w:val="002277A3"/>
    <w:rsid w:val="0023185F"/>
    <w:rsid w:val="00234E1D"/>
    <w:rsid w:val="00244326"/>
    <w:rsid w:val="00293F4E"/>
    <w:rsid w:val="002B07F3"/>
    <w:rsid w:val="002C3C39"/>
    <w:rsid w:val="002D0068"/>
    <w:rsid w:val="002D61D1"/>
    <w:rsid w:val="002F0760"/>
    <w:rsid w:val="002F291C"/>
    <w:rsid w:val="00302F6F"/>
    <w:rsid w:val="0030495C"/>
    <w:rsid w:val="003067C2"/>
    <w:rsid w:val="003144B1"/>
    <w:rsid w:val="00323623"/>
    <w:rsid w:val="00352473"/>
    <w:rsid w:val="003627CF"/>
    <w:rsid w:val="00364002"/>
    <w:rsid w:val="0037112E"/>
    <w:rsid w:val="00382DDC"/>
    <w:rsid w:val="003A1F0D"/>
    <w:rsid w:val="003B6665"/>
    <w:rsid w:val="003B6EB2"/>
    <w:rsid w:val="003E6E5F"/>
    <w:rsid w:val="003F14BA"/>
    <w:rsid w:val="00415766"/>
    <w:rsid w:val="004500F8"/>
    <w:rsid w:val="00450334"/>
    <w:rsid w:val="004533BD"/>
    <w:rsid w:val="004611A4"/>
    <w:rsid w:val="004634E8"/>
    <w:rsid w:val="004A00F4"/>
    <w:rsid w:val="004A0B33"/>
    <w:rsid w:val="004B0486"/>
    <w:rsid w:val="004C2A59"/>
    <w:rsid w:val="004C6CC4"/>
    <w:rsid w:val="004D1921"/>
    <w:rsid w:val="004D2669"/>
    <w:rsid w:val="004D2A29"/>
    <w:rsid w:val="004D2BEC"/>
    <w:rsid w:val="004D3161"/>
    <w:rsid w:val="004E335B"/>
    <w:rsid w:val="004E77B7"/>
    <w:rsid w:val="004F13D2"/>
    <w:rsid w:val="004F7ABE"/>
    <w:rsid w:val="00510AC8"/>
    <w:rsid w:val="005254F1"/>
    <w:rsid w:val="00527373"/>
    <w:rsid w:val="00542971"/>
    <w:rsid w:val="00576EA6"/>
    <w:rsid w:val="00584790"/>
    <w:rsid w:val="005934A6"/>
    <w:rsid w:val="005D7B27"/>
    <w:rsid w:val="005E04F6"/>
    <w:rsid w:val="005F079D"/>
    <w:rsid w:val="00616875"/>
    <w:rsid w:val="00625025"/>
    <w:rsid w:val="00651BC6"/>
    <w:rsid w:val="00660ED6"/>
    <w:rsid w:val="006975DE"/>
    <w:rsid w:val="006C5B60"/>
    <w:rsid w:val="0070706A"/>
    <w:rsid w:val="007179DB"/>
    <w:rsid w:val="00717ADF"/>
    <w:rsid w:val="00720308"/>
    <w:rsid w:val="00730727"/>
    <w:rsid w:val="0073180E"/>
    <w:rsid w:val="00735806"/>
    <w:rsid w:val="00735F59"/>
    <w:rsid w:val="00740A8C"/>
    <w:rsid w:val="00741267"/>
    <w:rsid w:val="00770BE9"/>
    <w:rsid w:val="007A5A1F"/>
    <w:rsid w:val="007B2DA0"/>
    <w:rsid w:val="007B3BBE"/>
    <w:rsid w:val="008047F7"/>
    <w:rsid w:val="00810B4B"/>
    <w:rsid w:val="00812C76"/>
    <w:rsid w:val="00815EE8"/>
    <w:rsid w:val="00830DB1"/>
    <w:rsid w:val="00842391"/>
    <w:rsid w:val="00892BC9"/>
    <w:rsid w:val="008A43C1"/>
    <w:rsid w:val="008A4440"/>
    <w:rsid w:val="008B4109"/>
    <w:rsid w:val="008C236C"/>
    <w:rsid w:val="008E2316"/>
    <w:rsid w:val="008E4F16"/>
    <w:rsid w:val="008E5EB3"/>
    <w:rsid w:val="008F59B5"/>
    <w:rsid w:val="00906E33"/>
    <w:rsid w:val="00920987"/>
    <w:rsid w:val="009220E5"/>
    <w:rsid w:val="00923942"/>
    <w:rsid w:val="0092638F"/>
    <w:rsid w:val="00927A4D"/>
    <w:rsid w:val="009322F9"/>
    <w:rsid w:val="00936952"/>
    <w:rsid w:val="00944CC7"/>
    <w:rsid w:val="009711F6"/>
    <w:rsid w:val="009716DA"/>
    <w:rsid w:val="0098639B"/>
    <w:rsid w:val="009919B5"/>
    <w:rsid w:val="00995335"/>
    <w:rsid w:val="009A2D41"/>
    <w:rsid w:val="009D1007"/>
    <w:rsid w:val="009D1AB5"/>
    <w:rsid w:val="009D3F5A"/>
    <w:rsid w:val="009E4EF4"/>
    <w:rsid w:val="009F7C7A"/>
    <w:rsid w:val="00A120A4"/>
    <w:rsid w:val="00A21A47"/>
    <w:rsid w:val="00A22E76"/>
    <w:rsid w:val="00A271A0"/>
    <w:rsid w:val="00A50EEE"/>
    <w:rsid w:val="00A52C25"/>
    <w:rsid w:val="00A90DD6"/>
    <w:rsid w:val="00A91BF7"/>
    <w:rsid w:val="00A9225F"/>
    <w:rsid w:val="00A924B2"/>
    <w:rsid w:val="00AF1AD4"/>
    <w:rsid w:val="00AF1C63"/>
    <w:rsid w:val="00B2525D"/>
    <w:rsid w:val="00B52643"/>
    <w:rsid w:val="00B53441"/>
    <w:rsid w:val="00B617B5"/>
    <w:rsid w:val="00B96EDE"/>
    <w:rsid w:val="00BA029E"/>
    <w:rsid w:val="00BD0FC6"/>
    <w:rsid w:val="00BF4D79"/>
    <w:rsid w:val="00C008DF"/>
    <w:rsid w:val="00C078CA"/>
    <w:rsid w:val="00C207FD"/>
    <w:rsid w:val="00C71209"/>
    <w:rsid w:val="00C82F17"/>
    <w:rsid w:val="00C926EC"/>
    <w:rsid w:val="00C94FF6"/>
    <w:rsid w:val="00C97869"/>
    <w:rsid w:val="00C97B72"/>
    <w:rsid w:val="00CB68D1"/>
    <w:rsid w:val="00CE4080"/>
    <w:rsid w:val="00CE5DCA"/>
    <w:rsid w:val="00D01A79"/>
    <w:rsid w:val="00D02228"/>
    <w:rsid w:val="00D07052"/>
    <w:rsid w:val="00D2445C"/>
    <w:rsid w:val="00D251B5"/>
    <w:rsid w:val="00D45181"/>
    <w:rsid w:val="00D507F6"/>
    <w:rsid w:val="00D544F1"/>
    <w:rsid w:val="00D63321"/>
    <w:rsid w:val="00D658B7"/>
    <w:rsid w:val="00D710CB"/>
    <w:rsid w:val="00D72FBA"/>
    <w:rsid w:val="00D750CA"/>
    <w:rsid w:val="00D7550F"/>
    <w:rsid w:val="00D83B2F"/>
    <w:rsid w:val="00D841CC"/>
    <w:rsid w:val="00D85099"/>
    <w:rsid w:val="00D90248"/>
    <w:rsid w:val="00DC53A7"/>
    <w:rsid w:val="00DC77CC"/>
    <w:rsid w:val="00DD4D50"/>
    <w:rsid w:val="00DE06AD"/>
    <w:rsid w:val="00E000C4"/>
    <w:rsid w:val="00E068C5"/>
    <w:rsid w:val="00E141BB"/>
    <w:rsid w:val="00E2209B"/>
    <w:rsid w:val="00E34194"/>
    <w:rsid w:val="00E4143B"/>
    <w:rsid w:val="00E4667E"/>
    <w:rsid w:val="00E62CBB"/>
    <w:rsid w:val="00E664EB"/>
    <w:rsid w:val="00E777AC"/>
    <w:rsid w:val="00EA31F1"/>
    <w:rsid w:val="00EB5F4C"/>
    <w:rsid w:val="00EC3A5B"/>
    <w:rsid w:val="00ED64B3"/>
    <w:rsid w:val="00EF3D81"/>
    <w:rsid w:val="00EF4871"/>
    <w:rsid w:val="00EF7F56"/>
    <w:rsid w:val="00F3500C"/>
    <w:rsid w:val="00F424AA"/>
    <w:rsid w:val="00F53FD6"/>
    <w:rsid w:val="00F709E8"/>
    <w:rsid w:val="00F72F91"/>
    <w:rsid w:val="00F817CC"/>
    <w:rsid w:val="00FA5298"/>
    <w:rsid w:val="00FC2031"/>
    <w:rsid w:val="00FE0893"/>
    <w:rsid w:val="00FF56B5"/>
    <w:rsid w:val="12B203D7"/>
    <w:rsid w:val="1FD27303"/>
    <w:rsid w:val="48316549"/>
    <w:rsid w:val="54B55F1C"/>
    <w:rsid w:val="77CA1B1C"/>
    <w:rsid w:val="7A063C5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Strong"/>
    <w:basedOn w:val="7"/>
    <w:qFormat/>
    <w:uiPriority w:val="22"/>
    <w:rPr>
      <w:b/>
      <w:bCs/>
    </w:rPr>
  </w:style>
  <w:style w:type="character" w:customStyle="1" w:styleId="9">
    <w:name w:val="标题 1 Char"/>
    <w:basedOn w:val="7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0">
    <w:name w:val="批注框文本 Char"/>
    <w:basedOn w:val="7"/>
    <w:link w:val="3"/>
    <w:semiHidden/>
    <w:qFormat/>
    <w:uiPriority w:val="99"/>
    <w:rPr>
      <w:sz w:val="18"/>
      <w:szCs w:val="18"/>
    </w:rPr>
  </w:style>
  <w:style w:type="character" w:customStyle="1" w:styleId="11">
    <w:name w:val="页眉 Char"/>
    <w:basedOn w:val="7"/>
    <w:link w:val="5"/>
    <w:semiHidden/>
    <w:qFormat/>
    <w:uiPriority w:val="99"/>
    <w:rPr>
      <w:kern w:val="2"/>
      <w:sz w:val="18"/>
      <w:szCs w:val="18"/>
    </w:rPr>
  </w:style>
  <w:style w:type="character" w:customStyle="1" w:styleId="12">
    <w:name w:val="页脚 Char"/>
    <w:basedOn w:val="7"/>
    <w:link w:val="4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982</Words>
  <Characters>1101</Characters>
  <Lines>8</Lines>
  <Paragraphs>2</Paragraphs>
  <TotalTime>13</TotalTime>
  <ScaleCrop>false</ScaleCrop>
  <LinksUpToDate>false</LinksUpToDate>
  <CharactersWithSpaces>1109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2022-06-16T03:20:00Z</dcterms:created>
  <dc:creator>王涛</dc:creator>
  <cp:lastModifiedBy>王涛</cp:lastModifiedBy>
  <dcterms:modified xsi:type="dcterms:W3CDTF">2022-06-22T05:58:09Z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EDCDAEABDE544A1EBAB9DCF89C72BA63</vt:lpwstr>
  </property>
</Properties>
</file>