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1A1" w:rsidRPr="00DB28EB" w:rsidRDefault="00FF0381" w:rsidP="00DB28EB">
      <w:pPr>
        <w:adjustRightInd w:val="0"/>
        <w:snapToGrid w:val="0"/>
        <w:spacing w:line="520" w:lineRule="exact"/>
        <w:jc w:val="center"/>
        <w:rPr>
          <w:rFonts w:ascii="方正小标宋_GBK" w:eastAsia="方正小标宋_GBK" w:cs="宋体"/>
          <w:b/>
          <w:bCs/>
          <w:kern w:val="0"/>
          <w:sz w:val="44"/>
          <w:szCs w:val="44"/>
        </w:rPr>
      </w:pPr>
      <w:r w:rsidRPr="00DB28EB">
        <w:rPr>
          <w:rFonts w:ascii="方正小标宋_GBK" w:eastAsia="方正小标宋_GBK" w:cs="宋体" w:hint="eastAsia"/>
          <w:b/>
          <w:bCs/>
          <w:kern w:val="0"/>
          <w:sz w:val="44"/>
          <w:szCs w:val="44"/>
        </w:rPr>
        <w:t>长江师范学院师范生课堂教学能力综合测评标准</w:t>
      </w:r>
    </w:p>
    <w:tbl>
      <w:tblPr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2"/>
        <w:gridCol w:w="1951"/>
        <w:gridCol w:w="1534"/>
        <w:gridCol w:w="698"/>
        <w:gridCol w:w="8355"/>
      </w:tblGrid>
      <w:tr w:rsidR="004101A1">
        <w:trPr>
          <w:trHeight w:val="770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b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测评内容构成（师范</w:t>
            </w:r>
            <w:proofErr w:type="gramStart"/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生教学</w:t>
            </w:r>
            <w:proofErr w:type="gramEnd"/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能力基本构成）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测评材料</w:t>
            </w:r>
          </w:p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（学生提交的教学能力证明材料）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测评</w:t>
            </w:r>
          </w:p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点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具体测评指标</w:t>
            </w:r>
          </w:p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（专家测评时的具体评价指标）</w:t>
            </w:r>
          </w:p>
        </w:tc>
      </w:tr>
      <w:tr w:rsidR="004101A1">
        <w:trPr>
          <w:trHeight w:val="608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b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b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b/>
                <w:color w:val="000000"/>
                <w:kern w:val="0"/>
                <w:szCs w:val="21"/>
              </w:rPr>
              <w:t>基本规格要求</w:t>
            </w:r>
          </w:p>
        </w:tc>
      </w:tr>
      <w:tr w:rsidR="004101A1" w:rsidTr="00DB28EB">
        <w:trPr>
          <w:trHeight w:val="738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1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．教学设计能力（教学设计撰写与说课）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教学设计（从所学专业对应的中小学学科课程中选择</w:t>
            </w: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1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节课）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30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（教学设计、</w:t>
            </w:r>
            <w:proofErr w:type="gramStart"/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说课各</w:t>
            </w: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15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分</w:t>
            </w:r>
            <w:proofErr w:type="gramEnd"/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结构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left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构成完整，要素齐全，格式规范，陈述清楚</w:t>
            </w:r>
            <w:r w:rsid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left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教学目标定位合理、具体明确、表述准确；</w:t>
            </w:r>
            <w:proofErr w:type="gramStart"/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符合课标要求</w:t>
            </w:r>
            <w:proofErr w:type="gramEnd"/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、学科特点和学生实际；体现对知识、能力与创新思维等发展要求</w:t>
            </w:r>
            <w:r w:rsid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left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教材分析合理，内容点选择正确，前后知识点关系、地位、作用描述准确；重难点确认合理；内容点内涵准确，解析清楚、透彻</w:t>
            </w:r>
            <w:r w:rsid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8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分钟说课视频（从教材、学情、教学目标、教学重难点、教法学法、教学过程、板书设计等方面进行说课）</w:t>
            </w: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过程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left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教学过程的基本环节完整、教学进程的安排合理，教学主线描述清晰，教学内容符合课程标准要求，具有较强的系统性和逻辑性</w:t>
            </w:r>
            <w:r w:rsid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101A1" w:rsidTr="00DB28EB">
        <w:trPr>
          <w:trHeight w:val="1250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left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教学方法清晰适当，符合教学对象要求，有利教学内容完成、难点解决和重点突出；教学辅助手段准备与使用说明清晰，教具及现代化教学手段运用恰当</w:t>
            </w:r>
            <w:r w:rsid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101A1" w:rsidTr="00DB28EB"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2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．教育技术应用能力（课件设计与制作）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多媒体课件（与上面所撰写的教案匹配，根据教案设计并制作）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信息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呈现方式适当，能够根据教学信息类别、学生年龄及学习心理特点选择适宜的信息呈现方式，图文选用合理、准确、规范，符合现代教育理念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技术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恰当运用多媒体效果、操作简便、快捷，交流方便，适于教学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版面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排版合理，信息可辨度高，版面清爽，整体风格相对统一，有一定的艺术性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运行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课件有交互性，运行流畅，播放顺序符合教学逻辑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3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．教学实施能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lastRenderedPageBreak/>
              <w:t>力（上课）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lastRenderedPageBreak/>
              <w:t>30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分钟模拟教学视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lastRenderedPageBreak/>
              <w:t>频（</w:t>
            </w: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小学教育</w:t>
            </w:r>
            <w:r w:rsidR="00463B37"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专业</w:t>
            </w: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语文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、</w:t>
            </w: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数学各</w:t>
            </w:r>
            <w:r w:rsidRPr="00DB28EB">
              <w:rPr>
                <w:rFonts w:ascii="方正仿宋_GBK" w:eastAsia="方正仿宋_GBK" w:cs="宋体" w:hint="eastAsia"/>
                <w:color w:val="000000"/>
                <w:kern w:val="0"/>
                <w:szCs w:val="21"/>
              </w:rPr>
              <w:t>15分钟）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lastRenderedPageBreak/>
              <w:t>50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言语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包括口头言语和体态言语。要求口齿清楚，表达流畅，用普通话；</w:t>
            </w:r>
            <w:proofErr w:type="gramStart"/>
            <w:r>
              <w:rPr>
                <w:rFonts w:eastAsia="仿宋_GB2312" w:hint="eastAsia"/>
              </w:rPr>
              <w:t>教态自然</w:t>
            </w:r>
            <w:proofErr w:type="gramEnd"/>
            <w:r>
              <w:rPr>
                <w:rFonts w:eastAsia="仿宋_GB2312" w:hint="eastAsia"/>
              </w:rPr>
              <w:t>大方，教学气</w:t>
            </w:r>
            <w:r>
              <w:rPr>
                <w:rFonts w:eastAsia="仿宋_GB2312" w:hint="eastAsia"/>
              </w:rPr>
              <w:lastRenderedPageBreak/>
              <w:t>度良好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思路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教学思路清楚，教学主线明朗，教学重心清晰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知识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内容点准确，讲解科学合理，解析清晰、透彻，难点突破有力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方法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napToGrid w:val="0"/>
              <w:spacing w:line="400" w:lineRule="exact"/>
              <w:jc w:val="left"/>
            </w:pPr>
            <w:r>
              <w:rPr>
                <w:rFonts w:eastAsia="仿宋_GB2312" w:hint="eastAsia"/>
              </w:rPr>
              <w:t>按新课标的教学理念处理教学内容以及教与学、知识与能力的关系，较好落实三维目标；突出自主、探究、合作学习，体现多元化学习方法；实现有效师生互动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widowControl/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widowControl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过程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教学整体安排合理，环节紧凑，层次清晰；创造性使用教材；教学特色突出；恰当使用多媒体课件辅助教学，板书反映教学设计意图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  <w:r w:rsidRPr="00DB28EB">
              <w:rPr>
                <w:rFonts w:eastAsia="仿宋_GB2312"/>
              </w:rPr>
              <w:t>4</w:t>
            </w:r>
            <w:r w:rsidRPr="00DB28EB">
              <w:rPr>
                <w:rFonts w:eastAsia="仿宋_GB2312" w:hint="eastAsia"/>
              </w:rPr>
              <w:t>．教学评价能力（评课与教学反思）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  <w:r w:rsidRPr="00DB28EB">
              <w:rPr>
                <w:rFonts w:eastAsia="仿宋_GB2312" w:hint="eastAsia"/>
              </w:rPr>
              <w:t>评课与教学反思稿（自我课后评课与教学反思材料）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表达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陈述清楚，表达流畅；基本内容全面，重点突出，详略得当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思路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思路清晰，教学各因素间的关系把握清楚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评析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评价客观、恰当，分析具体明确，不笼统、不含糊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问题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对教学设计及实施（包括课件设计及其运用）中存在的问题找得准确，分析清楚、透彻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center"/>
            </w:pPr>
            <w:r>
              <w:rPr>
                <w:rFonts w:eastAsia="仿宋_GB2312" w:hint="eastAsia"/>
              </w:rPr>
              <w:t>对策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pacing w:line="400" w:lineRule="exact"/>
              <w:jc w:val="left"/>
            </w:pPr>
            <w:r>
              <w:rPr>
                <w:rFonts w:eastAsia="仿宋_GB2312" w:hint="eastAsia"/>
              </w:rPr>
              <w:t>能够针对问题提出建设性的教学改进策略，对策合理有效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  <w:tr w:rsidR="004101A1" w:rsidTr="00DB28EB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  <w:r w:rsidRPr="00DB28EB">
              <w:rPr>
                <w:rFonts w:eastAsia="仿宋_GB2312"/>
              </w:rPr>
              <w:t>5</w:t>
            </w:r>
            <w:r w:rsidRPr="00DB28EB">
              <w:rPr>
                <w:rFonts w:eastAsia="仿宋_GB2312" w:hint="eastAsia"/>
              </w:rPr>
              <w:t>．教学个性、特色与创新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4101A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Pr="00DB28EB" w:rsidRDefault="00FF0381" w:rsidP="00DB28EB">
            <w:pPr>
              <w:spacing w:line="400" w:lineRule="exact"/>
              <w:jc w:val="center"/>
              <w:rPr>
                <w:rFonts w:ascii="方正仿宋_GBK" w:eastAsia="方正仿宋_GBK" w:cs="宋体"/>
                <w:color w:val="000000"/>
                <w:kern w:val="0"/>
                <w:szCs w:val="21"/>
              </w:rPr>
            </w:pPr>
            <w:r w:rsidRPr="00DB28EB">
              <w:rPr>
                <w:rFonts w:ascii="方正仿宋_GBK" w:eastAsia="方正仿宋_GBK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 w:rsidP="00DB28EB">
            <w:pPr>
              <w:spacing w:line="400" w:lineRule="exact"/>
              <w:rPr>
                <w:rFonts w:eastAsia="楷体_GB2312"/>
                <w:szCs w:val="21"/>
              </w:rPr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DB28EB">
            <w:pPr>
              <w:snapToGrid w:val="0"/>
              <w:spacing w:line="400" w:lineRule="exact"/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任一方面或某一环节、某一因素（在基本合理有效前提下）特色鲜明、新颖独特、富有个性和创新性</w:t>
            </w:r>
            <w:r w:rsidR="00DB28EB">
              <w:rPr>
                <w:rFonts w:eastAsia="仿宋_GB2312" w:hint="eastAsia"/>
              </w:rPr>
              <w:t>。</w:t>
            </w:r>
          </w:p>
        </w:tc>
      </w:tr>
    </w:tbl>
    <w:p w:rsidR="004101A1" w:rsidRPr="00DB28EB" w:rsidRDefault="004101A1">
      <w:bookmarkStart w:id="0" w:name="_GoBack"/>
      <w:bookmarkEnd w:id="0"/>
    </w:p>
    <w:sectPr w:rsidR="004101A1" w:rsidRPr="00DB28EB" w:rsidSect="002842FB">
      <w:pgSz w:w="16838" w:h="11906" w:orient="landscape"/>
      <w:pgMar w:top="1247" w:right="1440" w:bottom="124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83E" w:rsidRDefault="000D083E" w:rsidP="00200ABC">
      <w:r>
        <w:separator/>
      </w:r>
    </w:p>
  </w:endnote>
  <w:endnote w:type="continuationSeparator" w:id="0">
    <w:p w:rsidR="000D083E" w:rsidRDefault="000D083E" w:rsidP="0020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83E" w:rsidRDefault="000D083E" w:rsidP="00200ABC">
      <w:r>
        <w:separator/>
      </w:r>
    </w:p>
  </w:footnote>
  <w:footnote w:type="continuationSeparator" w:id="0">
    <w:p w:rsidR="000D083E" w:rsidRDefault="000D083E" w:rsidP="00200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1F18"/>
    <w:rsid w:val="00070B3E"/>
    <w:rsid w:val="000D083E"/>
    <w:rsid w:val="000D1FD6"/>
    <w:rsid w:val="001B1F18"/>
    <w:rsid w:val="00200ABC"/>
    <w:rsid w:val="0023345B"/>
    <w:rsid w:val="002842FB"/>
    <w:rsid w:val="003C5E0F"/>
    <w:rsid w:val="004101A1"/>
    <w:rsid w:val="00463B37"/>
    <w:rsid w:val="00526C08"/>
    <w:rsid w:val="005962E1"/>
    <w:rsid w:val="005D036E"/>
    <w:rsid w:val="005E3D5B"/>
    <w:rsid w:val="006535E8"/>
    <w:rsid w:val="007321CE"/>
    <w:rsid w:val="00746342"/>
    <w:rsid w:val="00824E6E"/>
    <w:rsid w:val="00856F65"/>
    <w:rsid w:val="008B4699"/>
    <w:rsid w:val="008E435B"/>
    <w:rsid w:val="00905607"/>
    <w:rsid w:val="009A07A5"/>
    <w:rsid w:val="009F52BF"/>
    <w:rsid w:val="00A046C5"/>
    <w:rsid w:val="00A845A5"/>
    <w:rsid w:val="00AF0135"/>
    <w:rsid w:val="00BB4D40"/>
    <w:rsid w:val="00D77D2A"/>
    <w:rsid w:val="00DB28EB"/>
    <w:rsid w:val="00E14AE2"/>
    <w:rsid w:val="00E14B4F"/>
    <w:rsid w:val="00E91975"/>
    <w:rsid w:val="00EE329B"/>
    <w:rsid w:val="00EE40CE"/>
    <w:rsid w:val="00F8307B"/>
    <w:rsid w:val="00FF0381"/>
    <w:rsid w:val="204B6589"/>
    <w:rsid w:val="3F6C179B"/>
    <w:rsid w:val="53925529"/>
    <w:rsid w:val="59F1681C"/>
    <w:rsid w:val="61407419"/>
    <w:rsid w:val="6A505A77"/>
    <w:rsid w:val="6D955854"/>
    <w:rsid w:val="73047240"/>
    <w:rsid w:val="76F913BE"/>
    <w:rsid w:val="799B5F8B"/>
    <w:rsid w:val="7FFD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3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84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4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A845A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A845A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27FC23-898F-453A-B796-8DDCC152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197</Words>
  <Characters>1128</Characters>
  <Application>Microsoft Office Word</Application>
  <DocSecurity>0</DocSecurity>
  <Lines>9</Lines>
  <Paragraphs>2</Paragraphs>
  <ScaleCrop>false</ScaleCrop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ivviw</dc:creator>
  <cp:lastModifiedBy>李文博</cp:lastModifiedBy>
  <cp:revision>9</cp:revision>
  <dcterms:created xsi:type="dcterms:W3CDTF">2015-04-20T02:58:00Z</dcterms:created>
  <dcterms:modified xsi:type="dcterms:W3CDTF">2024-03-18T04:47:00Z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