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_GBK" w:hAnsi="方正大标宋_GBK" w:eastAsia="方正大标宋_GBK" w:cs="方正大标宋_GBK"/>
          <w:b/>
          <w:sz w:val="32"/>
          <w:szCs w:val="32"/>
        </w:rPr>
      </w:pPr>
      <w:r>
        <w:rPr>
          <w:rFonts w:hint="eastAsia" w:ascii="方正大标宋_GBK" w:hAnsi="方正大标宋_GBK" w:eastAsia="方正大标宋_GBK" w:cs="方正大标宋_GBK"/>
          <w:b/>
          <w:sz w:val="32"/>
          <w:szCs w:val="32"/>
        </w:rPr>
        <w:t>关于公布第二届重庆市大学生乡村振兴创意大赛校级选拔赛结果的通知</w:t>
      </w:r>
    </w:p>
    <w:p>
      <w:pPr>
        <w:rPr>
          <w:rFonts w:hint="eastAsia"/>
        </w:rPr>
      </w:pPr>
    </w:p>
    <w:p>
      <w:pPr>
        <w:widowControl/>
        <w:shd w:val="clear" w:color="auto" w:fill="FFFFFF"/>
        <w:spacing w:line="615" w:lineRule="atLeast"/>
        <w:jc w:val="left"/>
        <w:rPr>
          <w:rFonts w:hint="eastAsia" w:ascii="方正仿宋_GBK" w:hAnsi="Tahoma" w:eastAsia="方正仿宋_GBK" w:cs="Tahoma"/>
          <w:color w:val="333333"/>
          <w:kern w:val="0"/>
          <w:sz w:val="28"/>
          <w:szCs w:val="28"/>
        </w:rPr>
      </w:pPr>
      <w:r>
        <w:rPr>
          <w:rFonts w:hint="eastAsia" w:ascii="方正仿宋_GBK" w:hAnsi="Tahoma" w:eastAsia="方正仿宋_GBK" w:cs="Tahoma"/>
          <w:color w:val="333333"/>
          <w:kern w:val="0"/>
          <w:sz w:val="28"/>
          <w:szCs w:val="28"/>
        </w:rPr>
        <w:t>各教学院：</w:t>
      </w:r>
    </w:p>
    <w:p>
      <w:pPr>
        <w:widowControl/>
        <w:shd w:val="clear" w:color="auto" w:fill="FFFFFF"/>
        <w:spacing w:line="615" w:lineRule="atLeast"/>
        <w:ind w:firstLine="560" w:firstLineChars="200"/>
        <w:jc w:val="left"/>
        <w:rPr>
          <w:rFonts w:hint="eastAsia" w:ascii="方正仿宋_GBK" w:hAnsi="Tahoma" w:eastAsia="方正仿宋_GBK" w:cs="Tahoma"/>
          <w:color w:val="333333"/>
          <w:kern w:val="0"/>
          <w:sz w:val="28"/>
          <w:szCs w:val="28"/>
        </w:rPr>
      </w:pPr>
      <w:r>
        <w:rPr>
          <w:rFonts w:hint="eastAsia" w:ascii="方正仿宋_GBK" w:hAnsi="Tahoma" w:eastAsia="方正仿宋_GBK" w:cs="Tahoma"/>
          <w:color w:val="333333"/>
          <w:kern w:val="0"/>
          <w:sz w:val="28"/>
          <w:szCs w:val="28"/>
        </w:rPr>
        <w:t>根据重庆市高等教育学会《关于举办第二届重庆市大学生乡村振兴创意大赛的通知》要求及精神，本次大赛共收到83件作品，其中，常规赛道50件，“三社</w:t>
      </w:r>
      <w:bookmarkStart w:id="0" w:name="_GoBack"/>
      <w:bookmarkEnd w:id="0"/>
      <w:r>
        <w:rPr>
          <w:rFonts w:hint="eastAsia" w:ascii="方正仿宋_GBK" w:hAnsi="Tahoma" w:eastAsia="方正仿宋_GBK" w:cs="Tahoma"/>
          <w:color w:val="333333"/>
          <w:kern w:val="0"/>
          <w:sz w:val="28"/>
          <w:szCs w:val="28"/>
        </w:rPr>
        <w:t>”融合如何服务乡村产业发展专项赛13件，历史遗留矿山生态修复利用创意设计专项赛20件。经</w:t>
      </w:r>
      <w:r>
        <w:rPr>
          <w:rFonts w:hint="eastAsia" w:ascii="方正仿宋_GBK" w:hAnsi="Tahoma" w:eastAsia="方正仿宋_GBK" w:cs="Tahoma"/>
          <w:color w:val="333333"/>
          <w:kern w:val="0"/>
          <w:sz w:val="28"/>
          <w:szCs w:val="28"/>
          <w:lang w:eastAsia="zh-CN"/>
        </w:rPr>
        <w:t>专家</w:t>
      </w:r>
      <w:r>
        <w:rPr>
          <w:rFonts w:hint="eastAsia" w:ascii="方正仿宋_GBK" w:hAnsi="Tahoma" w:eastAsia="方正仿宋_GBK" w:cs="Tahoma"/>
          <w:color w:val="333333"/>
          <w:kern w:val="0"/>
          <w:sz w:val="28"/>
          <w:szCs w:val="28"/>
        </w:rPr>
        <w:t>评审，最终评选出一等奖8项，二等奖18项，三等奖24项。学校拟推荐“乡村振兴——果酒产业联合发展”等16件作品参加市级复赛。具体名单见附件。</w:t>
      </w:r>
    </w:p>
    <w:p>
      <w:pPr>
        <w:widowControl/>
        <w:shd w:val="clear" w:color="auto" w:fill="FFFFFF"/>
        <w:spacing w:line="615" w:lineRule="atLeast"/>
        <w:ind w:firstLine="560" w:firstLineChars="200"/>
        <w:jc w:val="left"/>
        <w:rPr>
          <w:rFonts w:hint="eastAsia" w:ascii="方正仿宋_GBK" w:hAnsi="Tahoma" w:eastAsia="方正仿宋_GBK" w:cs="Tahoma"/>
          <w:color w:val="333333"/>
          <w:kern w:val="0"/>
          <w:sz w:val="28"/>
          <w:szCs w:val="28"/>
        </w:rPr>
      </w:pPr>
      <w:r>
        <w:rPr>
          <w:rFonts w:hint="eastAsia" w:ascii="方正仿宋_GBK" w:hAnsi="Tahoma" w:eastAsia="方正仿宋_GBK" w:cs="Tahoma"/>
          <w:color w:val="333333"/>
          <w:kern w:val="0"/>
          <w:sz w:val="28"/>
          <w:szCs w:val="28"/>
        </w:rPr>
        <w:t>请进入市级复赛的团队进一步打磨作品，并于11月30日上午10：00前登录报名系统完成作品优化和修改。</w:t>
      </w:r>
    </w:p>
    <w:p>
      <w:pPr>
        <w:keepNext w:val="0"/>
        <w:keepLines w:val="0"/>
        <w:pageBreakBefore w:val="0"/>
        <w:widowControl/>
        <w:shd w:val="clear" w:color="auto" w:fill="FFFFFF"/>
        <w:kinsoku/>
        <w:wordWrap/>
        <w:overflowPunct/>
        <w:topLinePunct w:val="0"/>
        <w:autoSpaceDE/>
        <w:autoSpaceDN/>
        <w:bidi w:val="0"/>
        <w:adjustRightInd/>
        <w:snapToGrid/>
        <w:spacing w:line="615" w:lineRule="atLeast"/>
        <w:ind w:firstLine="560" w:firstLineChars="200"/>
        <w:jc w:val="left"/>
        <w:textAlignment w:val="auto"/>
        <w:rPr>
          <w:rFonts w:hint="default" w:ascii="方正仿宋_GBK" w:hAnsi="Tahoma" w:eastAsia="方正仿宋_GBK" w:cs="Tahoma"/>
          <w:color w:val="333333"/>
          <w:kern w:val="0"/>
          <w:sz w:val="28"/>
          <w:szCs w:val="28"/>
          <w:lang w:val="en-US" w:eastAsia="zh-CN"/>
        </w:rPr>
      </w:pPr>
      <w:r>
        <w:rPr>
          <w:rFonts w:hint="eastAsia" w:ascii="方正仿宋_GBK" w:hAnsi="Tahoma" w:eastAsia="方正仿宋_GBK" w:cs="Tahoma"/>
          <w:color w:val="333333"/>
          <w:kern w:val="0"/>
          <w:sz w:val="28"/>
          <w:szCs w:val="28"/>
          <w:lang w:val="en-US" w:eastAsia="zh-CN"/>
        </w:rPr>
        <w:t>联系人及电话：王涛、李文博、廖进，023—72792282</w:t>
      </w:r>
    </w:p>
    <w:p>
      <w:pPr>
        <w:widowControl/>
        <w:shd w:val="clear" w:color="auto" w:fill="FFFFFF"/>
        <w:spacing w:line="615" w:lineRule="atLeast"/>
        <w:jc w:val="left"/>
        <w:rPr>
          <w:rFonts w:hint="eastAsia" w:ascii="方正仿宋_GBK" w:hAnsi="Tahoma" w:eastAsia="方正仿宋_GBK" w:cs="Tahoma"/>
          <w:color w:val="333333"/>
          <w:kern w:val="0"/>
          <w:sz w:val="28"/>
          <w:szCs w:val="28"/>
        </w:rPr>
      </w:pPr>
    </w:p>
    <w:p>
      <w:pPr>
        <w:widowControl/>
        <w:shd w:val="clear" w:color="auto" w:fill="FFFFFF"/>
        <w:spacing w:line="615" w:lineRule="atLeast"/>
        <w:jc w:val="left"/>
        <w:rPr>
          <w:rFonts w:hint="eastAsia" w:ascii="方正仿宋_GBK" w:hAnsi="Tahoma" w:eastAsia="方正仿宋_GBK" w:cs="Tahoma"/>
          <w:color w:val="333333"/>
          <w:kern w:val="0"/>
          <w:sz w:val="28"/>
          <w:szCs w:val="28"/>
        </w:rPr>
      </w:pPr>
      <w:r>
        <w:rPr>
          <w:rFonts w:hint="eastAsia" w:ascii="方正仿宋_GBK" w:hAnsi="Tahoma" w:eastAsia="方正仿宋_GBK" w:cs="Tahoma"/>
          <w:color w:val="333333"/>
          <w:kern w:val="0"/>
          <w:sz w:val="28"/>
          <w:szCs w:val="28"/>
        </w:rPr>
        <w:t>附件：第二届重庆市大学生乡村振兴创意大赛校级选拔赛获奖名单</w:t>
      </w:r>
    </w:p>
    <w:p>
      <w:pPr>
        <w:widowControl/>
        <w:shd w:val="clear" w:color="auto" w:fill="FFFFFF"/>
        <w:spacing w:line="615" w:lineRule="atLeast"/>
        <w:jc w:val="left"/>
        <w:rPr>
          <w:rFonts w:hint="eastAsia" w:ascii="方正仿宋_GBK" w:hAnsi="Tahoma" w:eastAsia="方正仿宋_GBK" w:cs="Tahoma"/>
          <w:color w:val="333333"/>
          <w:kern w:val="0"/>
          <w:sz w:val="28"/>
          <w:szCs w:val="28"/>
        </w:rPr>
      </w:pPr>
    </w:p>
    <w:p>
      <w:pPr>
        <w:widowControl/>
        <w:shd w:val="clear" w:color="auto" w:fill="FFFFFF"/>
        <w:spacing w:line="615" w:lineRule="atLeast"/>
        <w:jc w:val="right"/>
        <w:rPr>
          <w:rFonts w:hint="eastAsia" w:ascii="方正仿宋_GBK" w:hAnsi="Tahoma" w:eastAsia="方正仿宋_GBK" w:cs="Tahoma"/>
          <w:color w:val="333333"/>
          <w:kern w:val="0"/>
          <w:sz w:val="28"/>
          <w:szCs w:val="28"/>
          <w:lang w:val="en-US" w:eastAsia="zh-CN"/>
        </w:rPr>
      </w:pPr>
      <w:r>
        <w:rPr>
          <w:rFonts w:hint="eastAsia" w:ascii="方正仿宋_GBK" w:hAnsi="Tahoma" w:eastAsia="方正仿宋_GBK" w:cs="Tahoma"/>
          <w:color w:val="333333"/>
          <w:kern w:val="0"/>
          <w:sz w:val="28"/>
          <w:szCs w:val="28"/>
          <w:lang w:val="en-US" w:eastAsia="zh-CN"/>
        </w:rPr>
        <w:t xml:space="preserve">                               教务处</w:t>
      </w:r>
    </w:p>
    <w:p>
      <w:pPr>
        <w:widowControl/>
        <w:shd w:val="clear" w:color="auto" w:fill="FFFFFF"/>
        <w:spacing w:line="615" w:lineRule="atLeast"/>
        <w:jc w:val="right"/>
        <w:rPr>
          <w:rFonts w:hint="default" w:ascii="方正仿宋_GBK" w:hAnsi="Tahoma" w:eastAsia="方正仿宋_GBK" w:cs="Tahoma"/>
          <w:color w:val="333333"/>
          <w:kern w:val="0"/>
          <w:sz w:val="28"/>
          <w:szCs w:val="28"/>
          <w:lang w:val="en-US" w:eastAsia="zh-CN"/>
        </w:rPr>
      </w:pPr>
      <w:r>
        <w:rPr>
          <w:rFonts w:hint="eastAsia" w:ascii="方正仿宋_GBK" w:hAnsi="Tahoma" w:eastAsia="方正仿宋_GBK" w:cs="Tahoma"/>
          <w:color w:val="333333"/>
          <w:kern w:val="0"/>
          <w:sz w:val="28"/>
          <w:szCs w:val="28"/>
          <w:lang w:val="en-US" w:eastAsia="zh-CN"/>
        </w:rPr>
        <w:t xml:space="preserve">                                  2022年11月23日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roma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大标宋_GBK">
    <w:panose1 w:val="03000509000000000000"/>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Gungsuh">
    <w:panose1 w:val="02030600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kMjM1OGViY2Q3YmQ2ODVjYzc2NGVjNDIyYTVlMjQifQ=="/>
  </w:docVars>
  <w:rsids>
    <w:rsidRoot w:val="00306E12"/>
    <w:rsid w:val="002C06D3"/>
    <w:rsid w:val="002F3CC5"/>
    <w:rsid w:val="00306E12"/>
    <w:rsid w:val="007836E0"/>
    <w:rsid w:val="00CE5C18"/>
    <w:rsid w:val="00E370AA"/>
    <w:rsid w:val="251618C2"/>
    <w:rsid w:val="76BA3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294</Words>
  <Characters>305</Characters>
  <Lines>2</Lines>
  <Paragraphs>1</Paragraphs>
  <TotalTime>35</TotalTime>
  <ScaleCrop>false</ScaleCrop>
  <LinksUpToDate>false</LinksUpToDate>
  <CharactersWithSpaces>305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2022-11-22T08:17:00Z</dcterms:created>
  <dc:creator>曾秀红</dc:creator>
  <cp:lastModifiedBy>王涛</cp:lastModifiedBy>
  <dcterms:modified xsi:type="dcterms:W3CDTF">2022-11-23T00:51:07Z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45C72C5B90554F3E8531BD3902C28E65</vt:lpwstr>
  </property>
</Properties>
</file>