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22931">
      <w:pPr>
        <w:jc w:val="center"/>
        <w:rPr>
          <w:rFonts w:ascii="方正黑体_GBK" w:eastAsia="方正黑体_GBK"/>
          <w:b/>
          <w:sz w:val="48"/>
          <w:szCs w:val="48"/>
        </w:rPr>
      </w:pPr>
      <w:bookmarkStart w:id="0" w:name="OLE_LINK26"/>
      <w:bookmarkStart w:id="1" w:name="OLE_LINK25"/>
      <w:bookmarkStart w:id="2" w:name="OLE_LINK10"/>
      <w:bookmarkStart w:id="3" w:name="OLE_LINK11"/>
      <w:r>
        <w:rPr>
          <w:rFonts w:hint="eastAsia" w:ascii="方正黑体_GBK" w:eastAsia="方正黑体_GBK"/>
          <w:b/>
          <w:sz w:val="48"/>
          <w:szCs w:val="48"/>
        </w:rPr>
        <w:t>长江师范学院</w:t>
      </w:r>
    </w:p>
    <w:p w14:paraId="5E69BAC9">
      <w:pPr>
        <w:jc w:val="center"/>
        <w:rPr>
          <w:rFonts w:ascii="方正黑体_GBK" w:eastAsia="方正黑体_GBK"/>
          <w:b/>
          <w:sz w:val="48"/>
          <w:szCs w:val="48"/>
        </w:rPr>
      </w:pPr>
      <w:r>
        <w:rPr>
          <w:rFonts w:hint="eastAsia" w:ascii="方正黑体_GBK" w:eastAsia="方正黑体_GBK"/>
          <w:b/>
          <w:sz w:val="48"/>
          <w:szCs w:val="48"/>
          <w:lang w:val="en-US" w:eastAsia="zh-CN"/>
        </w:rPr>
        <w:t>川渝第四届师范生教学能力大赛系统技术支持及服务</w:t>
      </w:r>
      <w:r>
        <w:rPr>
          <w:rFonts w:hint="eastAsia" w:ascii="方正黑体_GBK" w:eastAsia="方正黑体_GBK"/>
          <w:b/>
          <w:sz w:val="48"/>
          <w:szCs w:val="48"/>
        </w:rPr>
        <w:t>采购项目</w:t>
      </w:r>
    </w:p>
    <w:p w14:paraId="09C9F20A">
      <w:pPr>
        <w:jc w:val="center"/>
        <w:rPr>
          <w:rFonts w:eastAsia="方正小标宋_GBK"/>
          <w:bCs/>
          <w:szCs w:val="21"/>
        </w:rPr>
      </w:pPr>
    </w:p>
    <w:p w14:paraId="1EEF5981">
      <w:pPr>
        <w:jc w:val="center"/>
        <w:rPr>
          <w:rFonts w:eastAsia="方正小标宋_GBK"/>
          <w:bCs/>
          <w:sz w:val="84"/>
          <w:szCs w:val="84"/>
        </w:rPr>
      </w:pPr>
      <w:r>
        <w:rPr>
          <w:rFonts w:hint="eastAsia" w:eastAsia="方正小标宋_GBK"/>
          <w:bCs/>
          <w:sz w:val="84"/>
          <w:szCs w:val="84"/>
          <w:lang w:val="en-US" w:eastAsia="zh-CN"/>
        </w:rPr>
        <w:t>询</w:t>
      </w:r>
      <w:r>
        <w:rPr>
          <w:rFonts w:hint="eastAsia" w:eastAsia="方正小标宋_GBK"/>
          <w:bCs/>
          <w:sz w:val="84"/>
          <w:szCs w:val="84"/>
        </w:rPr>
        <w:t xml:space="preserve"> 价 文 件</w:t>
      </w:r>
    </w:p>
    <w:p w14:paraId="675ECED4">
      <w:pPr>
        <w:rPr>
          <w:rFonts w:eastAsia="方正小标宋_GBK"/>
          <w:b/>
          <w:szCs w:val="21"/>
        </w:rPr>
      </w:pPr>
    </w:p>
    <w:p w14:paraId="07E032A0">
      <w:pPr>
        <w:rPr>
          <w:rFonts w:eastAsia="方正小标宋_GBK"/>
          <w:b/>
          <w:szCs w:val="21"/>
        </w:rPr>
      </w:pPr>
    </w:p>
    <w:p w14:paraId="0B1BD557">
      <w:pPr>
        <w:rPr>
          <w:rFonts w:eastAsia="方正小标宋_GBK"/>
          <w:b/>
          <w:szCs w:val="21"/>
        </w:rPr>
      </w:pPr>
    </w:p>
    <w:p w14:paraId="5A73D350">
      <w:pPr>
        <w:rPr>
          <w:rFonts w:eastAsia="方正小标宋_GBK"/>
          <w:b/>
          <w:szCs w:val="21"/>
        </w:rPr>
      </w:pPr>
    </w:p>
    <w:p w14:paraId="0D36111F">
      <w:pPr>
        <w:rPr>
          <w:rFonts w:eastAsia="方正小标宋_GBK"/>
          <w:b/>
          <w:szCs w:val="21"/>
        </w:rPr>
      </w:pPr>
    </w:p>
    <w:p w14:paraId="5300D710">
      <w:pPr>
        <w:rPr>
          <w:rFonts w:eastAsia="方正小标宋_GBK"/>
          <w:b/>
          <w:szCs w:val="21"/>
        </w:rPr>
      </w:pPr>
    </w:p>
    <w:p w14:paraId="0C043828">
      <w:pPr>
        <w:rPr>
          <w:rFonts w:eastAsia="方正小标宋_GBK"/>
          <w:b/>
          <w:szCs w:val="21"/>
        </w:rPr>
      </w:pPr>
    </w:p>
    <w:p w14:paraId="50019B55">
      <w:pPr>
        <w:rPr>
          <w:rFonts w:eastAsia="方正小标宋_GBK"/>
          <w:b/>
          <w:szCs w:val="21"/>
        </w:rPr>
      </w:pPr>
    </w:p>
    <w:p w14:paraId="642859FC">
      <w:pPr>
        <w:rPr>
          <w:rFonts w:eastAsia="方正小标宋_GBK"/>
          <w:b/>
          <w:szCs w:val="21"/>
        </w:rPr>
      </w:pPr>
    </w:p>
    <w:p w14:paraId="1060ED45">
      <w:pPr>
        <w:rPr>
          <w:rFonts w:eastAsia="方正小标宋_GBK"/>
          <w:b/>
          <w:szCs w:val="21"/>
        </w:rPr>
      </w:pPr>
    </w:p>
    <w:p w14:paraId="195FD067">
      <w:pPr>
        <w:rPr>
          <w:rFonts w:eastAsia="方正小标宋_GBK"/>
          <w:b/>
          <w:szCs w:val="21"/>
        </w:rPr>
      </w:pPr>
    </w:p>
    <w:p w14:paraId="55509475">
      <w:pPr>
        <w:rPr>
          <w:rFonts w:eastAsia="方正小标宋_GBK"/>
          <w:b/>
          <w:szCs w:val="21"/>
        </w:rPr>
      </w:pPr>
    </w:p>
    <w:p w14:paraId="3A26CE8D">
      <w:pPr>
        <w:rPr>
          <w:rFonts w:eastAsia="方正小标宋_GBK"/>
          <w:b/>
          <w:szCs w:val="21"/>
        </w:rPr>
      </w:pPr>
    </w:p>
    <w:p w14:paraId="5AB260AB">
      <w:pPr>
        <w:rPr>
          <w:rFonts w:eastAsia="方正小标宋_GBK"/>
          <w:b/>
          <w:szCs w:val="21"/>
        </w:rPr>
      </w:pPr>
    </w:p>
    <w:p w14:paraId="77ACA737">
      <w:pPr>
        <w:rPr>
          <w:rFonts w:eastAsia="方正小标宋_GBK"/>
          <w:b/>
          <w:szCs w:val="21"/>
        </w:rPr>
      </w:pPr>
    </w:p>
    <w:p w14:paraId="351198EF">
      <w:pPr>
        <w:rPr>
          <w:rFonts w:eastAsia="方正小标宋_GBK"/>
          <w:b/>
          <w:szCs w:val="21"/>
        </w:rPr>
      </w:pPr>
    </w:p>
    <w:p w14:paraId="76B21729">
      <w:pPr>
        <w:rPr>
          <w:rFonts w:eastAsia="方正小标宋_GBK"/>
          <w:b/>
          <w:szCs w:val="21"/>
        </w:rPr>
      </w:pPr>
    </w:p>
    <w:p w14:paraId="6C0C7FF7">
      <w:pPr>
        <w:rPr>
          <w:rFonts w:eastAsia="方正小标宋_GBK"/>
          <w:b/>
          <w:szCs w:val="21"/>
        </w:rPr>
      </w:pPr>
    </w:p>
    <w:p w14:paraId="67447D55">
      <w:pPr>
        <w:rPr>
          <w:rFonts w:eastAsia="方正小标宋_GBK"/>
          <w:b/>
          <w:szCs w:val="21"/>
        </w:rPr>
      </w:pPr>
    </w:p>
    <w:p w14:paraId="0C5885DE">
      <w:pPr>
        <w:rPr>
          <w:rFonts w:eastAsia="方正小标宋_GBK"/>
          <w:b/>
          <w:szCs w:val="21"/>
        </w:rPr>
      </w:pPr>
    </w:p>
    <w:p w14:paraId="0FF213DF">
      <w:pPr>
        <w:rPr>
          <w:rFonts w:eastAsia="方正小标宋_GBK"/>
          <w:b/>
          <w:szCs w:val="21"/>
        </w:rPr>
      </w:pPr>
    </w:p>
    <w:p w14:paraId="44AB696B">
      <w:pPr>
        <w:rPr>
          <w:rFonts w:eastAsia="方正小标宋_GBK"/>
          <w:b/>
          <w:sz w:val="36"/>
          <w:szCs w:val="36"/>
        </w:rPr>
      </w:pPr>
    </w:p>
    <w:p w14:paraId="0B311562">
      <w:pPr>
        <w:jc w:val="center"/>
        <w:rPr>
          <w:rFonts w:ascii="方正黑体_GBK" w:eastAsia="方正黑体_GBK"/>
          <w:bCs/>
          <w:sz w:val="36"/>
          <w:szCs w:val="36"/>
        </w:rPr>
      </w:pPr>
      <w:r>
        <w:rPr>
          <w:rFonts w:hint="eastAsia" w:ascii="方正黑体_GBK" w:hAnsi="仿宋" w:eastAsia="方正黑体_GBK"/>
          <w:bCs/>
          <w:sz w:val="36"/>
          <w:szCs w:val="36"/>
        </w:rPr>
        <w:t>采 购 人：长江师范学院</w:t>
      </w:r>
      <w:r>
        <w:rPr>
          <w:rFonts w:hint="eastAsia" w:ascii="方正黑体_GBK" w:hAnsi="仿宋" w:eastAsia="方正黑体_GBK"/>
          <w:bCs/>
          <w:sz w:val="36"/>
          <w:szCs w:val="36"/>
          <w:lang w:val="en-US" w:eastAsia="zh-CN"/>
        </w:rPr>
        <w:t>教务</w:t>
      </w:r>
      <w:r>
        <w:rPr>
          <w:rFonts w:hint="eastAsia" w:ascii="方正黑体_GBK" w:hAnsi="仿宋" w:eastAsia="方正黑体_GBK"/>
          <w:bCs/>
          <w:sz w:val="36"/>
          <w:szCs w:val="36"/>
        </w:rPr>
        <w:t>处</w:t>
      </w:r>
    </w:p>
    <w:p w14:paraId="4441592B">
      <w:pPr>
        <w:jc w:val="center"/>
        <w:rPr>
          <w:rFonts w:ascii="方正黑体_GBK" w:eastAsia="方正黑体_GBK"/>
          <w:bCs/>
          <w:sz w:val="36"/>
          <w:szCs w:val="36"/>
        </w:rPr>
      </w:pPr>
      <w:r>
        <w:rPr>
          <w:rFonts w:hint="eastAsia" w:ascii="方正黑体_GBK" w:hAnsi="仿宋" w:eastAsia="方正黑体_GBK"/>
          <w:bCs/>
          <w:sz w:val="36"/>
          <w:szCs w:val="36"/>
        </w:rPr>
        <w:t>二〇二五年</w:t>
      </w:r>
      <w:r>
        <w:rPr>
          <w:rFonts w:hint="eastAsia" w:ascii="方正黑体_GBK" w:hAnsi="仿宋" w:eastAsia="方正黑体_GBK"/>
          <w:bCs/>
          <w:sz w:val="36"/>
          <w:szCs w:val="36"/>
          <w:lang w:val="en-US" w:eastAsia="zh-CN"/>
        </w:rPr>
        <w:t>九</w:t>
      </w:r>
      <w:r>
        <w:rPr>
          <w:rFonts w:hint="eastAsia" w:ascii="方正黑体_GBK" w:hAnsi="仿宋" w:eastAsia="方正黑体_GBK"/>
          <w:bCs/>
          <w:sz w:val="36"/>
          <w:szCs w:val="36"/>
        </w:rPr>
        <w:t>月</w:t>
      </w:r>
    </w:p>
    <w:p w14:paraId="577CE1D0">
      <w:pPr>
        <w:spacing w:line="600" w:lineRule="exact"/>
        <w:ind w:left="643"/>
        <w:jc w:val="center"/>
        <w:rPr>
          <w:rFonts w:ascii="方正小标宋简体" w:hAnsi="Times New Roman" w:eastAsia="方正小标宋简体" w:cs="Times New Roman"/>
          <w:b/>
          <w:sz w:val="48"/>
          <w:szCs w:val="48"/>
        </w:rPr>
      </w:pPr>
    </w:p>
    <w:p w14:paraId="6CE255A7">
      <w:pPr>
        <w:spacing w:line="600" w:lineRule="exact"/>
        <w:jc w:val="center"/>
        <w:rPr>
          <w:rFonts w:ascii="方正小标宋简体" w:hAnsi="Times New Roman" w:eastAsia="方正小标宋简体" w:cs="Times New Roman"/>
          <w:b/>
          <w:sz w:val="36"/>
          <w:szCs w:val="36"/>
        </w:rPr>
      </w:pPr>
      <w:r>
        <w:rPr>
          <w:rFonts w:ascii="方正小标宋简体" w:hAnsi="Times New Roman" w:eastAsia="方正小标宋简体" w:cs="Times New Roman"/>
          <w:b/>
          <w:sz w:val="36"/>
          <w:szCs w:val="36"/>
        </w:rPr>
        <w:t>长江师范学院</w:t>
      </w:r>
    </w:p>
    <w:p w14:paraId="77593629">
      <w:pPr>
        <w:spacing w:line="600" w:lineRule="exact"/>
        <w:jc w:val="center"/>
        <w:rPr>
          <w:rFonts w:ascii="方正小标宋简体" w:hAnsi="Times New Roman" w:eastAsia="方正小标宋简体" w:cs="Times New Roman"/>
          <w:b/>
          <w:sz w:val="36"/>
          <w:szCs w:val="36"/>
        </w:rPr>
      </w:pPr>
      <w:r>
        <w:rPr>
          <w:rFonts w:hint="eastAsia" w:ascii="方正小标宋简体" w:hAnsi="Times New Roman" w:eastAsia="方正小标宋简体" w:cs="Times New Roman"/>
          <w:b/>
          <w:sz w:val="36"/>
          <w:szCs w:val="36"/>
        </w:rPr>
        <w:t>川渝第四届师范生教学能力大赛系统技术支持及服务采购项目</w:t>
      </w:r>
    </w:p>
    <w:p w14:paraId="58A869B7">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方正仿宋_GBK" w:hAnsi="微软雅黑" w:eastAsia="方正仿宋_GBK" w:cs="微软雅黑"/>
          <w:sz w:val="32"/>
          <w:szCs w:val="32"/>
          <w:lang w:eastAsia="zh-CN"/>
        </w:rPr>
      </w:pPr>
      <w:r>
        <w:rPr>
          <w:rFonts w:hint="eastAsia" w:ascii="方正仿宋_GBK" w:hAnsi="微软雅黑" w:eastAsia="方正仿宋_GBK" w:cs="微软雅黑"/>
          <w:sz w:val="32"/>
          <w:szCs w:val="32"/>
        </w:rPr>
        <w:t>为</w:t>
      </w:r>
      <w:r>
        <w:rPr>
          <w:rFonts w:hint="eastAsia" w:ascii="方正仿宋_GBK" w:hAnsi="微软雅黑" w:eastAsia="方正仿宋_GBK" w:cs="微软雅黑"/>
          <w:sz w:val="32"/>
          <w:szCs w:val="32"/>
          <w:lang w:val="en-US" w:eastAsia="zh-CN"/>
        </w:rPr>
        <w:t>做好川渝第四届师范生教学能力大赛</w:t>
      </w:r>
      <w:r>
        <w:rPr>
          <w:rFonts w:hint="eastAsia" w:ascii="方正仿宋_GBK" w:eastAsia="方正仿宋_GBK"/>
          <w:sz w:val="32"/>
          <w:szCs w:val="32"/>
          <w:lang w:eastAsia="zh-CN"/>
        </w:rPr>
        <w:t>，</w:t>
      </w:r>
      <w:r>
        <w:rPr>
          <w:rFonts w:hint="eastAsia" w:ascii="方正仿宋_GBK" w:eastAsia="方正仿宋_GBK"/>
          <w:sz w:val="32"/>
          <w:szCs w:val="32"/>
        </w:rPr>
        <w:t>拟选定一家企业，为我院提供川渝第四届师范生教学能力大赛的系统技术支持与服务</w:t>
      </w:r>
      <w:r>
        <w:rPr>
          <w:rFonts w:hint="eastAsia" w:ascii="方正仿宋_GBK" w:eastAsia="方正仿宋_GBK"/>
          <w:sz w:val="32"/>
          <w:szCs w:val="32"/>
          <w:lang w:eastAsia="zh-CN"/>
        </w:rPr>
        <w:t>。</w:t>
      </w:r>
    </w:p>
    <w:p w14:paraId="67233327">
      <w:pPr>
        <w:spacing w:line="560" w:lineRule="exact"/>
        <w:ind w:firstLine="643" w:firstLineChars="200"/>
        <w:rPr>
          <w:rStyle w:val="12"/>
          <w:rFonts w:ascii="方正黑体_GBK" w:eastAsia="方正黑体_GBK" w:cs="Segoe UI" w:hAnsiTheme="minorEastAsia"/>
          <w:sz w:val="32"/>
          <w:szCs w:val="32"/>
        </w:rPr>
      </w:pPr>
      <w:r>
        <w:rPr>
          <w:rStyle w:val="12"/>
          <w:rFonts w:hint="eastAsia" w:ascii="方正黑体_GBK" w:eastAsia="方正黑体_GBK" w:cs="Segoe UI" w:hAnsiTheme="minorEastAsia"/>
          <w:sz w:val="32"/>
          <w:szCs w:val="32"/>
        </w:rPr>
        <w:t>一、采购需求说明</w:t>
      </w:r>
    </w:p>
    <w:p w14:paraId="167613F6">
      <w:pPr>
        <w:tabs>
          <w:tab w:val="left" w:pos="316"/>
        </w:tabs>
        <w:spacing w:line="560" w:lineRule="exact"/>
        <w:ind w:left="643"/>
        <w:rPr>
          <w:rFonts w:ascii="方正楷体_GBK" w:eastAsia="方正楷体_GBK"/>
          <w:sz w:val="32"/>
          <w:szCs w:val="32"/>
        </w:rPr>
      </w:pPr>
      <w:r>
        <w:rPr>
          <w:rFonts w:hint="eastAsia" w:ascii="方正楷体_GBK" w:eastAsia="方正楷体_GBK"/>
          <w:sz w:val="32"/>
          <w:szCs w:val="32"/>
        </w:rPr>
        <w:t>（一）采购限价</w:t>
      </w:r>
    </w:p>
    <w:p w14:paraId="264A3388">
      <w:pPr>
        <w:tabs>
          <w:tab w:val="left" w:pos="316"/>
        </w:tabs>
        <w:spacing w:line="560" w:lineRule="exact"/>
        <w:ind w:firstLine="640" w:firstLineChars="200"/>
        <w:rPr>
          <w:rStyle w:val="12"/>
          <w:rFonts w:ascii="Times New Roman" w:hAnsi="Times New Roman" w:eastAsia="方正仿宋_GBK" w:cs="Times New Roman"/>
          <w:b w:val="0"/>
          <w:bCs w:val="0"/>
          <w:sz w:val="32"/>
          <w:szCs w:val="32"/>
        </w:rPr>
      </w:pPr>
      <w:r>
        <w:rPr>
          <w:rFonts w:ascii="Times New Roman" w:hAnsi="Times New Roman" w:eastAsia="方正仿宋_GBK" w:cs="Times New Roman"/>
          <w:sz w:val="32"/>
          <w:szCs w:val="32"/>
        </w:rPr>
        <w:t>本项目采购预算</w:t>
      </w:r>
      <w:r>
        <w:rPr>
          <w:rFonts w:hint="eastAsia" w:ascii="Times New Roman" w:hAnsi="Times New Roman" w:eastAsia="方正仿宋_GBK" w:cs="Times New Roman"/>
          <w:sz w:val="32"/>
          <w:szCs w:val="32"/>
          <w:lang w:val="en-US" w:eastAsia="zh-CN"/>
        </w:rPr>
        <w:t>4.8</w:t>
      </w:r>
      <w:r>
        <w:rPr>
          <w:rFonts w:ascii="Times New Roman" w:hAnsi="Times New Roman" w:eastAsia="方正仿宋_GBK" w:cs="Times New Roman"/>
          <w:sz w:val="32"/>
          <w:szCs w:val="32"/>
        </w:rPr>
        <w:t>万</w:t>
      </w:r>
      <w:r>
        <w:rPr>
          <w:rFonts w:hint="eastAsia" w:ascii="Times New Roman" w:hAnsi="Times New Roman" w:eastAsia="方正仿宋_GBK" w:cs="Times New Roman"/>
          <w:sz w:val="32"/>
          <w:szCs w:val="32"/>
        </w:rPr>
        <w:t>元，超过预算报价无效</w:t>
      </w:r>
      <w:r>
        <w:rPr>
          <w:rFonts w:ascii="Times New Roman" w:hAnsi="Times New Roman" w:eastAsia="方正仿宋_GBK" w:cs="Times New Roman"/>
          <w:sz w:val="32"/>
          <w:szCs w:val="32"/>
        </w:rPr>
        <w:t>。</w:t>
      </w:r>
    </w:p>
    <w:p w14:paraId="154A8500">
      <w:pPr>
        <w:spacing w:line="560" w:lineRule="exact"/>
        <w:ind w:left="643"/>
        <w:rPr>
          <w:rStyle w:val="12"/>
          <w:rFonts w:ascii="方正楷体_GBK" w:eastAsia="方正楷体_GBK" w:cs="Segoe UI" w:hAnsiTheme="minorEastAsia"/>
          <w:b w:val="0"/>
          <w:bCs w:val="0"/>
          <w:sz w:val="32"/>
          <w:szCs w:val="32"/>
          <w:shd w:val="clear" w:color="auto" w:fill="FFFFFF"/>
        </w:rPr>
      </w:pPr>
      <w:r>
        <w:rPr>
          <w:rStyle w:val="12"/>
          <w:rFonts w:hint="eastAsia" w:ascii="方正楷体_GBK" w:eastAsia="方正楷体_GBK" w:cs="Segoe UI" w:hAnsiTheme="minorEastAsia"/>
          <w:b w:val="0"/>
          <w:bCs w:val="0"/>
          <w:sz w:val="32"/>
          <w:szCs w:val="32"/>
          <w:shd w:val="clear" w:color="auto" w:fill="FFFFFF"/>
        </w:rPr>
        <w:t>（二）采购清单</w:t>
      </w:r>
    </w:p>
    <w:tbl>
      <w:tblPr>
        <w:tblStyle w:val="9"/>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2428"/>
        <w:gridCol w:w="1452"/>
        <w:gridCol w:w="1631"/>
        <w:gridCol w:w="1923"/>
      </w:tblGrid>
      <w:tr w14:paraId="1C62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919" w:type="dxa"/>
            <w:shd w:val="clear" w:color="auto" w:fill="F3F3F3"/>
            <w:tcMar>
              <w:top w:w="48" w:type="dxa"/>
              <w:left w:w="48" w:type="dxa"/>
              <w:bottom w:w="48" w:type="dxa"/>
              <w:right w:w="48" w:type="dxa"/>
            </w:tcMar>
            <w:vAlign w:val="center"/>
          </w:tcPr>
          <w:p w14:paraId="0111973E">
            <w:pPr>
              <w:pStyle w:val="8"/>
              <w:widowControl/>
              <w:spacing w:beforeAutospacing="0" w:afterAutospacing="0" w:line="600" w:lineRule="exact"/>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序号</w:t>
            </w:r>
          </w:p>
        </w:tc>
        <w:tc>
          <w:tcPr>
            <w:tcW w:w="2428" w:type="dxa"/>
            <w:shd w:val="clear" w:color="auto" w:fill="F3F3F3"/>
            <w:tcMar>
              <w:top w:w="48" w:type="dxa"/>
              <w:left w:w="48" w:type="dxa"/>
              <w:bottom w:w="48" w:type="dxa"/>
              <w:right w:w="48" w:type="dxa"/>
            </w:tcMar>
            <w:vAlign w:val="center"/>
          </w:tcPr>
          <w:p w14:paraId="25AC4B4F">
            <w:pPr>
              <w:pStyle w:val="8"/>
              <w:widowControl/>
              <w:spacing w:beforeAutospacing="0" w:afterAutospacing="0" w:line="600" w:lineRule="exact"/>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内容</w:t>
            </w:r>
          </w:p>
        </w:tc>
        <w:tc>
          <w:tcPr>
            <w:tcW w:w="1452" w:type="dxa"/>
            <w:shd w:val="clear" w:color="auto" w:fill="F3F3F3"/>
            <w:tcMar>
              <w:top w:w="48" w:type="dxa"/>
              <w:left w:w="48" w:type="dxa"/>
              <w:bottom w:w="48" w:type="dxa"/>
              <w:right w:w="48" w:type="dxa"/>
            </w:tcMar>
            <w:vAlign w:val="center"/>
          </w:tcPr>
          <w:p w14:paraId="7BC44ECF">
            <w:pPr>
              <w:pStyle w:val="8"/>
              <w:widowControl/>
              <w:spacing w:beforeAutospacing="0" w:afterAutospacing="0" w:line="600" w:lineRule="exact"/>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规格</w:t>
            </w:r>
          </w:p>
        </w:tc>
        <w:tc>
          <w:tcPr>
            <w:tcW w:w="1631" w:type="dxa"/>
            <w:shd w:val="clear" w:color="auto" w:fill="F3F3F3"/>
            <w:tcMar>
              <w:top w:w="48" w:type="dxa"/>
              <w:left w:w="48" w:type="dxa"/>
              <w:bottom w:w="48" w:type="dxa"/>
              <w:right w:w="48" w:type="dxa"/>
            </w:tcMar>
            <w:vAlign w:val="center"/>
          </w:tcPr>
          <w:p w14:paraId="5E2BBE0D">
            <w:pPr>
              <w:pStyle w:val="8"/>
              <w:widowControl/>
              <w:spacing w:beforeAutospacing="0" w:afterAutospacing="0" w:line="600" w:lineRule="exact"/>
              <w:jc w:val="center"/>
              <w:rPr>
                <w:rFonts w:hint="eastAsia" w:ascii="方正仿宋_GBK" w:hAnsi="微软雅黑" w:eastAsia="方正仿宋_GBK" w:cs="微软雅黑"/>
                <w:sz w:val="32"/>
                <w:szCs w:val="32"/>
                <w:lang w:eastAsia="zh-CN"/>
              </w:rPr>
            </w:pPr>
            <w:r>
              <w:rPr>
                <w:rFonts w:hint="eastAsia" w:ascii="方正仿宋_GBK" w:hAnsi="微软雅黑" w:eastAsia="方正仿宋_GBK" w:cs="微软雅黑"/>
                <w:sz w:val="32"/>
                <w:szCs w:val="32"/>
                <w:lang w:val="en-US" w:eastAsia="zh-CN"/>
              </w:rPr>
              <w:t>数量</w:t>
            </w:r>
          </w:p>
        </w:tc>
        <w:tc>
          <w:tcPr>
            <w:tcW w:w="1923" w:type="dxa"/>
            <w:shd w:val="clear" w:color="auto" w:fill="F3F3F3"/>
            <w:tcMar>
              <w:top w:w="48" w:type="dxa"/>
              <w:left w:w="48" w:type="dxa"/>
              <w:bottom w:w="48" w:type="dxa"/>
              <w:right w:w="48" w:type="dxa"/>
            </w:tcMar>
            <w:vAlign w:val="center"/>
          </w:tcPr>
          <w:p w14:paraId="4AD6F2CE">
            <w:pPr>
              <w:pStyle w:val="8"/>
              <w:widowControl/>
              <w:spacing w:beforeAutospacing="0" w:afterAutospacing="0" w:line="600" w:lineRule="exact"/>
              <w:jc w:val="center"/>
              <w:rPr>
                <w:rFonts w:hint="eastAsia" w:ascii="方正仿宋_GBK" w:hAnsi="微软雅黑" w:eastAsia="方正仿宋_GBK" w:cs="微软雅黑"/>
                <w:sz w:val="32"/>
                <w:szCs w:val="32"/>
                <w:lang w:eastAsia="zh-CN"/>
              </w:rPr>
            </w:pPr>
            <w:r>
              <w:rPr>
                <w:rFonts w:hint="eastAsia" w:ascii="方正仿宋_GBK" w:hAnsi="微软雅黑" w:eastAsia="方正仿宋_GBK" w:cs="微软雅黑"/>
                <w:sz w:val="32"/>
                <w:szCs w:val="32"/>
                <w:lang w:val="en-US" w:eastAsia="zh-CN"/>
              </w:rPr>
              <w:t>服务时间</w:t>
            </w:r>
          </w:p>
        </w:tc>
      </w:tr>
      <w:tr w14:paraId="019B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919" w:type="dxa"/>
            <w:shd w:val="clear" w:color="auto" w:fill="auto"/>
            <w:tcMar>
              <w:top w:w="48" w:type="dxa"/>
              <w:left w:w="48" w:type="dxa"/>
              <w:bottom w:w="48" w:type="dxa"/>
              <w:right w:w="48" w:type="dxa"/>
            </w:tcMar>
            <w:vAlign w:val="center"/>
          </w:tcPr>
          <w:p w14:paraId="32FCD590">
            <w:pPr>
              <w:pStyle w:val="8"/>
              <w:widowControl/>
              <w:spacing w:beforeAutospacing="0" w:afterAutospacing="0" w:line="600" w:lineRule="exact"/>
              <w:jc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1</w:t>
            </w:r>
          </w:p>
        </w:tc>
        <w:tc>
          <w:tcPr>
            <w:tcW w:w="2428" w:type="dxa"/>
            <w:shd w:val="clear" w:color="auto" w:fill="FFFFFF"/>
            <w:tcMar>
              <w:top w:w="48" w:type="dxa"/>
              <w:left w:w="48" w:type="dxa"/>
              <w:bottom w:w="48" w:type="dxa"/>
              <w:right w:w="48" w:type="dxa"/>
            </w:tcMar>
            <w:vAlign w:val="center"/>
          </w:tcPr>
          <w:p w14:paraId="1E480FB6">
            <w:pPr>
              <w:pStyle w:val="8"/>
              <w:widowControl/>
              <w:spacing w:beforeAutospacing="0" w:afterAutospacing="0" w:line="600" w:lineRule="exact"/>
              <w:jc w:val="center"/>
              <w:textAlignment w:val="center"/>
              <w:rPr>
                <w:rFonts w:ascii="方正仿宋_GBK" w:hAnsi="微软雅黑" w:eastAsia="方正仿宋_GBK" w:cs="微软雅黑"/>
                <w:sz w:val="28"/>
                <w:szCs w:val="28"/>
              </w:rPr>
            </w:pPr>
            <w:r>
              <w:rPr>
                <w:rFonts w:hint="eastAsia" w:ascii="方正仿宋_GBK" w:hAnsi="微软雅黑" w:eastAsia="方正仿宋_GBK" w:cs="微软雅黑"/>
                <w:sz w:val="28"/>
                <w:szCs w:val="28"/>
              </w:rPr>
              <w:t>川渝第四届师范生教学能力大赛系统技术支持及服务</w:t>
            </w:r>
          </w:p>
        </w:tc>
        <w:tc>
          <w:tcPr>
            <w:tcW w:w="1452" w:type="dxa"/>
            <w:shd w:val="clear" w:color="auto" w:fill="FFFFFF"/>
            <w:tcMar>
              <w:top w:w="48" w:type="dxa"/>
              <w:left w:w="48" w:type="dxa"/>
              <w:bottom w:w="48" w:type="dxa"/>
              <w:right w:w="48" w:type="dxa"/>
            </w:tcMar>
            <w:vAlign w:val="center"/>
          </w:tcPr>
          <w:p w14:paraId="0D1AF834">
            <w:pPr>
              <w:pStyle w:val="8"/>
              <w:widowControl/>
              <w:spacing w:beforeAutospacing="0" w:afterAutospacing="0" w:line="600" w:lineRule="exact"/>
              <w:jc w:val="center"/>
              <w:textAlignment w:val="center"/>
              <w:rPr>
                <w:rFonts w:ascii="方正仿宋_GBK" w:hAnsi="微软雅黑" w:eastAsia="方正仿宋_GBK" w:cs="微软雅黑"/>
                <w:sz w:val="28"/>
                <w:szCs w:val="28"/>
              </w:rPr>
            </w:pPr>
          </w:p>
        </w:tc>
        <w:tc>
          <w:tcPr>
            <w:tcW w:w="1631" w:type="dxa"/>
            <w:shd w:val="clear" w:color="auto" w:fill="FFFFFF"/>
            <w:tcMar>
              <w:top w:w="48" w:type="dxa"/>
              <w:left w:w="48" w:type="dxa"/>
              <w:bottom w:w="48" w:type="dxa"/>
              <w:right w:w="48" w:type="dxa"/>
            </w:tcMar>
            <w:vAlign w:val="center"/>
          </w:tcPr>
          <w:p w14:paraId="46097F34">
            <w:pPr>
              <w:pStyle w:val="8"/>
              <w:widowControl/>
              <w:spacing w:beforeAutospacing="0" w:afterAutospacing="0" w:line="600" w:lineRule="exact"/>
              <w:jc w:val="center"/>
              <w:textAlignment w:val="center"/>
              <w:rPr>
                <w:rFonts w:hint="eastAsia" w:ascii="方正仿宋_GBK" w:hAnsi="微软雅黑" w:eastAsia="方正仿宋_GBK" w:cs="微软雅黑"/>
                <w:sz w:val="28"/>
                <w:szCs w:val="28"/>
                <w:lang w:eastAsia="zh-CN"/>
              </w:rPr>
            </w:pPr>
            <w:r>
              <w:rPr>
                <w:rFonts w:hint="eastAsia" w:ascii="方正仿宋_GBK" w:hAnsi="微软雅黑" w:eastAsia="方正仿宋_GBK" w:cs="微软雅黑"/>
                <w:sz w:val="28"/>
                <w:szCs w:val="28"/>
                <w:lang w:val="en-US" w:eastAsia="zh-CN"/>
              </w:rPr>
              <w:t>1</w:t>
            </w:r>
          </w:p>
        </w:tc>
        <w:tc>
          <w:tcPr>
            <w:tcW w:w="1923" w:type="dxa"/>
            <w:shd w:val="clear" w:color="auto" w:fill="FFFFFF"/>
            <w:tcMar>
              <w:top w:w="48" w:type="dxa"/>
              <w:left w:w="48" w:type="dxa"/>
              <w:bottom w:w="48" w:type="dxa"/>
              <w:right w:w="48" w:type="dxa"/>
            </w:tcMar>
            <w:vAlign w:val="center"/>
          </w:tcPr>
          <w:p w14:paraId="0C7C0133">
            <w:pPr>
              <w:pStyle w:val="8"/>
              <w:widowControl/>
              <w:spacing w:beforeAutospacing="0" w:afterAutospacing="0" w:line="600" w:lineRule="exact"/>
              <w:jc w:val="center"/>
              <w:textAlignment w:val="center"/>
              <w:rPr>
                <w:rFonts w:hint="default" w:ascii="方正仿宋_GBK" w:hAnsi="微软雅黑" w:eastAsia="方正仿宋_GBK" w:cs="微软雅黑"/>
                <w:sz w:val="28"/>
                <w:szCs w:val="28"/>
                <w:lang w:val="en-US" w:eastAsia="zh-CN"/>
              </w:rPr>
            </w:pPr>
            <w:r>
              <w:rPr>
                <w:rFonts w:hint="eastAsia" w:ascii="方正仿宋_GBK" w:hAnsi="微软雅黑" w:eastAsia="方正仿宋_GBK" w:cs="微软雅黑"/>
                <w:sz w:val="28"/>
                <w:szCs w:val="28"/>
                <w:lang w:val="en-US" w:eastAsia="zh-CN"/>
              </w:rPr>
              <w:t>2025年10月-2025年12月</w:t>
            </w:r>
          </w:p>
        </w:tc>
      </w:tr>
      <w:tr w14:paraId="0819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8353" w:type="dxa"/>
            <w:gridSpan w:val="5"/>
            <w:shd w:val="clear" w:color="auto" w:fill="auto"/>
            <w:tcMar>
              <w:top w:w="48" w:type="dxa"/>
              <w:left w:w="48" w:type="dxa"/>
              <w:bottom w:w="48" w:type="dxa"/>
              <w:right w:w="48" w:type="dxa"/>
            </w:tcMar>
            <w:vAlign w:val="center"/>
          </w:tcPr>
          <w:p w14:paraId="49D82861">
            <w:pPr>
              <w:pStyle w:val="8"/>
              <w:widowControl/>
              <w:spacing w:beforeAutospacing="0" w:afterAutospacing="0" w:line="600" w:lineRule="exact"/>
              <w:ind w:firstLine="640"/>
              <w:textAlignment w:val="center"/>
              <w:rPr>
                <w:rFonts w:ascii="方正仿宋_GBK" w:hAnsi="微软雅黑" w:eastAsia="方正仿宋_GBK" w:cs="微软雅黑"/>
                <w:sz w:val="32"/>
                <w:szCs w:val="32"/>
              </w:rPr>
            </w:pPr>
            <w:r>
              <w:rPr>
                <w:rFonts w:hint="eastAsia" w:ascii="方正仿宋_GBK" w:hAnsi="微软雅黑" w:eastAsia="方正仿宋_GBK" w:cs="微软雅黑"/>
                <w:color w:val="333333"/>
                <w:sz w:val="28"/>
                <w:szCs w:val="28"/>
                <w:shd w:val="clear" w:color="auto" w:fill="FFFFFF"/>
              </w:rPr>
              <w:t>注：本次采购费用包含软件系统服务、部署租赁云服务器和带宽费用</w:t>
            </w:r>
            <w:r>
              <w:rPr>
                <w:rFonts w:hint="eastAsia" w:ascii="方正仿宋_GBK" w:hAnsi="微软雅黑" w:eastAsia="方正仿宋_GBK" w:cs="微软雅黑"/>
                <w:color w:val="333333"/>
                <w:sz w:val="28"/>
                <w:szCs w:val="28"/>
                <w:shd w:val="clear" w:color="auto" w:fill="FFFFFF"/>
                <w:lang w:eastAsia="zh-CN"/>
              </w:rPr>
              <w:t>、</w:t>
            </w:r>
            <w:r>
              <w:rPr>
                <w:rFonts w:hint="eastAsia" w:ascii="方正仿宋_GBK" w:hAnsi="微软雅黑" w:eastAsia="方正仿宋_GBK" w:cs="微软雅黑"/>
                <w:color w:val="333333"/>
                <w:sz w:val="28"/>
                <w:szCs w:val="28"/>
                <w:shd w:val="clear" w:color="auto" w:fill="FFFFFF"/>
              </w:rPr>
              <w:t>预赛技术人员服务费用</w:t>
            </w:r>
            <w:r>
              <w:rPr>
                <w:rFonts w:hint="eastAsia" w:ascii="方正仿宋_GBK" w:hAnsi="微软雅黑" w:eastAsia="方正仿宋_GBK" w:cs="微软雅黑"/>
                <w:color w:val="333333"/>
                <w:sz w:val="28"/>
                <w:szCs w:val="28"/>
                <w:shd w:val="clear" w:color="auto" w:fill="FFFFFF"/>
                <w:lang w:eastAsia="zh-CN"/>
              </w:rPr>
              <w:t>、</w:t>
            </w:r>
            <w:r>
              <w:rPr>
                <w:rFonts w:hint="eastAsia" w:ascii="方正仿宋_GBK" w:hAnsi="微软雅黑" w:eastAsia="方正仿宋_GBK" w:cs="微软雅黑"/>
                <w:color w:val="333333"/>
                <w:sz w:val="28"/>
                <w:szCs w:val="28"/>
                <w:shd w:val="clear" w:color="auto" w:fill="FFFFFF"/>
              </w:rPr>
              <w:t>决赛现场技术人员服务费用。</w:t>
            </w:r>
          </w:p>
        </w:tc>
      </w:tr>
    </w:tbl>
    <w:p w14:paraId="4F8E47A8">
      <w:pPr>
        <w:pStyle w:val="8"/>
        <w:widowControl/>
        <w:spacing w:beforeAutospacing="0" w:afterAutospacing="0" w:line="600" w:lineRule="exact"/>
        <w:ind w:firstLine="800" w:firstLineChars="250"/>
        <w:rPr>
          <w:rStyle w:val="12"/>
          <w:rFonts w:ascii="方正楷体_GBK" w:eastAsia="方正楷体_GBK" w:cs="Segoe UI" w:hAnsiTheme="minorEastAsia"/>
          <w:b w:val="0"/>
          <w:kern w:val="2"/>
          <w:sz w:val="32"/>
          <w:szCs w:val="32"/>
          <w:shd w:val="clear" w:color="auto" w:fill="FFFFFF"/>
        </w:rPr>
      </w:pPr>
      <w:bookmarkStart w:id="4" w:name="OLE_LINK5"/>
      <w:bookmarkStart w:id="5" w:name="OLE_LINK4"/>
      <w:r>
        <w:rPr>
          <w:rFonts w:hint="eastAsia" w:ascii="方正楷体_GBK" w:hAnsi="Times New Roman" w:eastAsia="方正楷体_GBK"/>
          <w:sz w:val="32"/>
          <w:szCs w:val="32"/>
        </w:rPr>
        <w:t>（三）</w:t>
      </w:r>
      <w:r>
        <w:rPr>
          <w:rStyle w:val="12"/>
          <w:rFonts w:hint="eastAsia" w:ascii="方正楷体_GBK" w:eastAsia="方正楷体_GBK" w:cs="Segoe UI" w:hAnsiTheme="minorEastAsia"/>
          <w:b w:val="0"/>
          <w:bCs w:val="0"/>
          <w:kern w:val="2"/>
          <w:sz w:val="32"/>
          <w:szCs w:val="32"/>
          <w:shd w:val="clear" w:color="auto" w:fill="FFFFFF"/>
          <w:lang w:eastAsia="zh-CN"/>
        </w:rPr>
        <w:t>川渝第四届师范生教学能力大赛系统技术支持及服务</w:t>
      </w:r>
      <w:r>
        <w:rPr>
          <w:rStyle w:val="12"/>
          <w:rFonts w:hint="eastAsia" w:ascii="方正楷体_GBK" w:eastAsia="方正楷体_GBK" w:cs="Segoe UI" w:hAnsiTheme="minorEastAsia"/>
          <w:b w:val="0"/>
          <w:kern w:val="2"/>
          <w:sz w:val="32"/>
          <w:szCs w:val="32"/>
          <w:shd w:val="clear" w:color="auto" w:fill="FFFFFF"/>
        </w:rPr>
        <w:t>要求</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428"/>
        <w:gridCol w:w="6297"/>
      </w:tblGrid>
      <w:tr w14:paraId="7CC6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tcBorders>
              <w:top w:val="single" w:color="auto" w:sz="4" w:space="0"/>
              <w:left w:val="single" w:color="auto" w:sz="4" w:space="0"/>
              <w:bottom w:val="single" w:color="auto" w:sz="4" w:space="0"/>
              <w:right w:val="single" w:color="auto" w:sz="4" w:space="0"/>
            </w:tcBorders>
            <w:vAlign w:val="center"/>
          </w:tcPr>
          <w:p w14:paraId="615FA188">
            <w:pPr>
              <w:spacing w:line="460" w:lineRule="exact"/>
              <w:jc w:val="center"/>
              <w:rPr>
                <w:rFonts w:ascii="方正仿宋_GBK" w:hAnsi="Times New Roman" w:eastAsia="方正仿宋_GBK" w:cs="Times New Roman"/>
                <w:b/>
                <w:color w:val="000000" w:themeColor="text1"/>
                <w:sz w:val="28"/>
                <w:szCs w:val="28"/>
                <w14:textFill>
                  <w14:solidFill>
                    <w14:schemeClr w14:val="tx1"/>
                  </w14:solidFill>
                </w14:textFill>
              </w:rPr>
            </w:pPr>
            <w:r>
              <w:rPr>
                <w:rFonts w:hint="eastAsia" w:ascii="方正仿宋_GBK" w:hAnsi="Times New Roman" w:eastAsia="方正仿宋_GBK" w:cs="Times New Roman"/>
                <w:b/>
                <w:color w:val="000000" w:themeColor="text1"/>
                <w:sz w:val="28"/>
                <w:szCs w:val="28"/>
                <w14:textFill>
                  <w14:solidFill>
                    <w14:schemeClr w14:val="tx1"/>
                  </w14:solidFill>
                </w14:textFill>
              </w:rPr>
              <w:t>序号</w:t>
            </w:r>
          </w:p>
        </w:tc>
        <w:tc>
          <w:tcPr>
            <w:tcW w:w="838" w:type="pct"/>
            <w:tcBorders>
              <w:top w:val="single" w:color="auto" w:sz="4" w:space="0"/>
              <w:left w:val="single" w:color="auto" w:sz="4" w:space="0"/>
              <w:bottom w:val="single" w:color="auto" w:sz="4" w:space="0"/>
              <w:right w:val="single" w:color="auto" w:sz="4" w:space="0"/>
            </w:tcBorders>
            <w:vAlign w:val="center"/>
          </w:tcPr>
          <w:p w14:paraId="3D0D27C0">
            <w:pPr>
              <w:spacing w:line="460" w:lineRule="exact"/>
              <w:jc w:val="center"/>
              <w:rPr>
                <w:rFonts w:ascii="方正仿宋_GBK" w:hAnsi="Times New Roman" w:eastAsia="方正仿宋_GBK" w:cs="Times New Roman"/>
                <w:b/>
                <w:color w:val="000000" w:themeColor="text1"/>
                <w:sz w:val="28"/>
                <w:szCs w:val="28"/>
                <w14:textFill>
                  <w14:solidFill>
                    <w14:schemeClr w14:val="tx1"/>
                  </w14:solidFill>
                </w14:textFill>
              </w:rPr>
            </w:pPr>
            <w:r>
              <w:rPr>
                <w:rFonts w:hint="eastAsia" w:ascii="方正仿宋_GBK" w:hAnsi="Times New Roman" w:eastAsia="方正仿宋_GBK" w:cs="Times New Roman"/>
                <w:b/>
                <w:color w:val="000000" w:themeColor="text1"/>
                <w:sz w:val="28"/>
                <w:szCs w:val="28"/>
                <w14:textFill>
                  <w14:solidFill>
                    <w14:schemeClr w14:val="tx1"/>
                  </w14:solidFill>
                </w14:textFill>
              </w:rPr>
              <w:t>服务内容</w:t>
            </w:r>
          </w:p>
        </w:tc>
        <w:tc>
          <w:tcPr>
            <w:tcW w:w="3695" w:type="pct"/>
            <w:tcBorders>
              <w:top w:val="single" w:color="auto" w:sz="4" w:space="0"/>
              <w:left w:val="single" w:color="auto" w:sz="4" w:space="0"/>
              <w:bottom w:val="single" w:color="auto" w:sz="4" w:space="0"/>
              <w:right w:val="single" w:color="auto" w:sz="4" w:space="0"/>
            </w:tcBorders>
            <w:vAlign w:val="center"/>
          </w:tcPr>
          <w:p w14:paraId="52E35AAF">
            <w:pPr>
              <w:spacing w:line="460" w:lineRule="exact"/>
              <w:jc w:val="center"/>
              <w:rPr>
                <w:rFonts w:ascii="方正仿宋_GBK" w:hAnsi="Times New Roman" w:eastAsia="方正仿宋_GBK" w:cs="Times New Roman"/>
                <w:b/>
                <w:color w:val="000000" w:themeColor="text1"/>
                <w:sz w:val="28"/>
                <w:szCs w:val="28"/>
                <w14:textFill>
                  <w14:solidFill>
                    <w14:schemeClr w14:val="tx1"/>
                  </w14:solidFill>
                </w14:textFill>
              </w:rPr>
            </w:pPr>
            <w:r>
              <w:rPr>
                <w:rFonts w:hint="eastAsia" w:ascii="方正仿宋_GBK" w:hAnsi="Times New Roman" w:eastAsia="方正仿宋_GBK" w:cs="Times New Roman"/>
                <w:b/>
                <w:color w:val="000000" w:themeColor="text1"/>
                <w:sz w:val="28"/>
                <w:szCs w:val="28"/>
                <w14:textFill>
                  <w14:solidFill>
                    <w14:schemeClr w14:val="tx1"/>
                  </w14:solidFill>
                </w14:textFill>
              </w:rPr>
              <w:t>服务要求</w:t>
            </w:r>
          </w:p>
        </w:tc>
      </w:tr>
      <w:tr w14:paraId="3CE3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tcBorders>
              <w:top w:val="single" w:color="auto" w:sz="4" w:space="0"/>
              <w:left w:val="single" w:color="auto" w:sz="4" w:space="0"/>
              <w:bottom w:val="single" w:color="auto" w:sz="4" w:space="0"/>
              <w:right w:val="single" w:color="auto" w:sz="4" w:space="0"/>
            </w:tcBorders>
            <w:shd w:val="clear" w:color="auto" w:fill="FFFFFF"/>
            <w:vAlign w:val="center"/>
          </w:tcPr>
          <w:p w14:paraId="4B444A2B">
            <w:pPr>
              <w:spacing w:line="46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w:t>
            </w:r>
          </w:p>
        </w:tc>
        <w:tc>
          <w:tcPr>
            <w:tcW w:w="838" w:type="pct"/>
            <w:tcBorders>
              <w:top w:val="single" w:color="auto" w:sz="4" w:space="0"/>
              <w:left w:val="single" w:color="auto" w:sz="4" w:space="0"/>
              <w:bottom w:val="single" w:color="auto" w:sz="4" w:space="0"/>
              <w:right w:val="single" w:color="auto" w:sz="4" w:space="0"/>
            </w:tcBorders>
            <w:shd w:val="clear" w:color="auto" w:fill="FFFFFF"/>
            <w:vAlign w:val="center"/>
          </w:tcPr>
          <w:p w14:paraId="59DF4FD4">
            <w:pPr>
              <w:spacing w:line="460" w:lineRule="exact"/>
              <w:jc w:val="center"/>
              <w:rPr>
                <w:rFonts w:hint="eastAsia"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ab/>
            </w:r>
          </w:p>
          <w:p w14:paraId="143ABBED">
            <w:pPr>
              <w:spacing w:line="46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川渝第四届师范生教学能力大赛系统技术支持及服务</w:t>
            </w:r>
          </w:p>
        </w:tc>
        <w:tc>
          <w:tcPr>
            <w:tcW w:w="3695" w:type="pct"/>
            <w:tcBorders>
              <w:top w:val="single" w:color="auto" w:sz="4" w:space="0"/>
              <w:left w:val="single" w:color="auto" w:sz="4" w:space="0"/>
              <w:bottom w:val="single" w:color="auto" w:sz="4" w:space="0"/>
              <w:right w:val="single" w:color="auto" w:sz="4" w:space="0"/>
            </w:tcBorders>
            <w:vAlign w:val="center"/>
          </w:tcPr>
          <w:p w14:paraId="36DCE19D">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比赛期间系统租赁云服务和带宽配置如下：</w:t>
            </w:r>
          </w:p>
          <w:p w14:paraId="09A71842">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（1）系统软件一套。</w:t>
            </w:r>
          </w:p>
          <w:p w14:paraId="17FEAA43">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（2）系统部署云服务器：3台云服务器：8核、16G（存储1T、200G、500G各一台）。</w:t>
            </w:r>
          </w:p>
          <w:p w14:paraId="26E07468">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（3）带宽：30M。</w:t>
            </w:r>
          </w:p>
          <w:p w14:paraId="73083C69">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（1）服务人数：3人</w:t>
            </w:r>
          </w:p>
          <w:p w14:paraId="40627213">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（2）服务内容：</w:t>
            </w:r>
          </w:p>
          <w:p w14:paraId="339930E3">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负责系统各环节控制；</w:t>
            </w:r>
          </w:p>
          <w:p w14:paraId="1885D709">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对接主办方、承办方比赛流程控制相关工作；</w:t>
            </w:r>
          </w:p>
          <w:p w14:paraId="7B5BD42C">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参赛学校领队信息收集和系统使用技术支持；</w:t>
            </w:r>
          </w:p>
          <w:p w14:paraId="5D2E0E6D">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参赛选手系统使用技术支持；</w:t>
            </w:r>
          </w:p>
          <w:p w14:paraId="03E84819">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参赛选手材料预审核；</w:t>
            </w:r>
          </w:p>
          <w:p w14:paraId="7CC3590A">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评审专家培训；</w:t>
            </w:r>
          </w:p>
          <w:p w14:paraId="6F7DAF30">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评审专家系统使用技术支持；</w:t>
            </w:r>
          </w:p>
          <w:p w14:paraId="69DAA5F7">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（3）服务时间：按比赛通知文件要求。</w:t>
            </w:r>
          </w:p>
          <w:p w14:paraId="4313D396">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（1）服务人数：4人</w:t>
            </w:r>
          </w:p>
          <w:p w14:paraId="54CAC7F7">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（2）服务内容：</w:t>
            </w:r>
          </w:p>
          <w:p w14:paraId="5D6974D2">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决赛选手比赛抽签；</w:t>
            </w:r>
          </w:p>
          <w:p w14:paraId="624F8D7E">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决赛评审专家培训；</w:t>
            </w:r>
          </w:p>
          <w:p w14:paraId="6095466C">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比赛现场技术支持；</w:t>
            </w:r>
          </w:p>
          <w:p w14:paraId="26B8BB84">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比赛倒计时控制；</w:t>
            </w:r>
          </w:p>
          <w:p w14:paraId="1FE54E42">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比赛流程控制和评分监测。</w:t>
            </w:r>
          </w:p>
          <w:p w14:paraId="381F7D44">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（3）题库建设。</w:t>
            </w:r>
          </w:p>
          <w:p w14:paraId="4E6C93E1">
            <w:pPr>
              <w:pStyle w:val="3"/>
              <w:spacing w:line="460" w:lineRule="exac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（4）数据库备份，数据统计分析。</w:t>
            </w:r>
          </w:p>
          <w:p w14:paraId="32778526">
            <w:pPr>
              <w:pStyle w:val="3"/>
              <w:spacing w:line="460" w:lineRule="exact"/>
              <w:rPr>
                <w:rFonts w:hint="default" w:ascii="Times New Roman" w:hAnsi="Times New Roman" w:eastAsia="方正仿宋_GBK" w:cs="Times New Roman"/>
                <w:sz w:val="28"/>
                <w:szCs w:val="28"/>
                <w:lang w:val="en-US"/>
              </w:rPr>
            </w:pPr>
            <w:r>
              <w:rPr>
                <w:rFonts w:hint="eastAsia" w:ascii="Times New Roman" w:hAnsi="Times New Roman" w:eastAsia="方正仿宋_GBK" w:cs="Times New Roman"/>
                <w:sz w:val="28"/>
                <w:szCs w:val="28"/>
              </w:rPr>
              <w:t>（5）服务时间：按比赛通知文件要求。</w:t>
            </w:r>
          </w:p>
        </w:tc>
      </w:tr>
    </w:tbl>
    <w:p w14:paraId="45C21663">
      <w:pPr>
        <w:pStyle w:val="8"/>
        <w:widowControl/>
        <w:spacing w:beforeAutospacing="0" w:afterAutospacing="0" w:line="600" w:lineRule="exact"/>
        <w:ind w:firstLine="640" w:firstLineChars="200"/>
        <w:rPr>
          <w:rFonts w:ascii="方正仿宋_GBK" w:hAnsi="微软雅黑" w:eastAsia="方正仿宋_GBK" w:cs="微软雅黑"/>
          <w:b/>
          <w:color w:val="333333"/>
          <w:szCs w:val="32"/>
          <w:shd w:val="clear" w:color="auto" w:fill="FFFFFF"/>
        </w:rPr>
      </w:pPr>
      <w:r>
        <w:rPr>
          <w:rFonts w:hint="eastAsia" w:ascii="方正楷体_GBK" w:hAnsi="Times New Roman" w:eastAsia="方正楷体_GBK"/>
          <w:sz w:val="32"/>
          <w:szCs w:val="32"/>
        </w:rPr>
        <w:t>（四）供应商要求</w:t>
      </w:r>
    </w:p>
    <w:p w14:paraId="12A2DC33">
      <w:pPr>
        <w:pStyle w:val="8"/>
        <w:widowControl/>
        <w:shd w:val="clear" w:color="auto" w:fill="FFFFFF"/>
        <w:spacing w:beforeAutospacing="0" w:afterAutospacing="0" w:line="600" w:lineRule="exact"/>
        <w:ind w:firstLine="640" w:firstLineChars="200"/>
        <w:rPr>
          <w:rFonts w:ascii="方正楷体_GBK" w:hAnsi="微软雅黑" w:eastAsia="方正楷体_GBK" w:cs="微软雅黑"/>
          <w:sz w:val="32"/>
          <w:szCs w:val="32"/>
        </w:rPr>
      </w:pPr>
      <w:r>
        <w:rPr>
          <w:rFonts w:hint="eastAsia" w:ascii="方正仿宋_GBK" w:hAnsi="微软雅黑" w:eastAsia="方正仿宋_GBK" w:cs="微软雅黑"/>
          <w:color w:val="333333"/>
          <w:sz w:val="32"/>
          <w:szCs w:val="32"/>
          <w:shd w:val="clear" w:color="auto" w:fill="FFFFFF"/>
        </w:rPr>
        <w:t>1</w:t>
      </w:r>
      <w:r>
        <w:rPr>
          <w:rFonts w:ascii="方正仿宋_GBK" w:hAnsi="微软雅黑" w:eastAsia="方正仿宋_GBK" w:cs="微软雅黑"/>
          <w:color w:val="333333"/>
          <w:sz w:val="32"/>
          <w:szCs w:val="32"/>
          <w:shd w:val="clear" w:color="auto" w:fill="FFFFFF"/>
        </w:rPr>
        <w:t>.</w:t>
      </w:r>
      <w:r>
        <w:rPr>
          <w:rFonts w:hint="eastAsia" w:ascii="方正仿宋_GBK" w:hAnsi="微软雅黑" w:eastAsia="方正仿宋_GBK" w:cs="微软雅黑"/>
          <w:color w:val="333333"/>
          <w:sz w:val="32"/>
          <w:szCs w:val="32"/>
          <w:shd w:val="clear" w:color="auto" w:fill="FFFFFF"/>
        </w:rPr>
        <w:t>供应商应当具备下列条件</w:t>
      </w:r>
    </w:p>
    <w:p w14:paraId="71F489B7">
      <w:pPr>
        <w:pStyle w:val="8"/>
        <w:widowControl/>
        <w:spacing w:beforeAutospacing="0" w:afterAutospacing="0" w:line="600" w:lineRule="exact"/>
        <w:ind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color w:val="333333"/>
          <w:sz w:val="32"/>
          <w:szCs w:val="32"/>
          <w:shd w:val="clear" w:color="auto" w:fill="FFFFFF"/>
        </w:rPr>
        <w:t>（1）供应商必须具备有效营业执照；</w:t>
      </w:r>
    </w:p>
    <w:p w14:paraId="137CA5DD">
      <w:pPr>
        <w:pStyle w:val="8"/>
        <w:widowControl/>
        <w:spacing w:beforeAutospacing="0" w:afterAutospacing="0" w:line="600" w:lineRule="exact"/>
        <w:ind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color w:val="333333"/>
          <w:sz w:val="32"/>
          <w:szCs w:val="32"/>
          <w:shd w:val="clear" w:color="auto" w:fill="FFFFFF"/>
        </w:rPr>
        <w:t>（2）供应商、法定代表人或被授权人未被列入失信被执行人、重大税收违法案件当事人名单、政府采购严重违法失信行为记录名单；</w:t>
      </w:r>
    </w:p>
    <w:p w14:paraId="3DAE0E64">
      <w:pPr>
        <w:pStyle w:val="8"/>
        <w:widowControl/>
        <w:spacing w:beforeAutospacing="0" w:afterAutospacing="0" w:line="600" w:lineRule="exact"/>
        <w:ind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color w:val="333333"/>
          <w:sz w:val="32"/>
          <w:szCs w:val="32"/>
          <w:shd w:val="clear" w:color="auto" w:fill="FFFFFF"/>
        </w:rPr>
        <w:t>（3）供应商在中标后不得将成交项目分包或转让给其他主体实施。</w:t>
      </w:r>
    </w:p>
    <w:p w14:paraId="65B2B4EE">
      <w:pPr>
        <w:pStyle w:val="8"/>
        <w:widowControl/>
        <w:shd w:val="clear" w:color="auto" w:fill="FFFFFF"/>
        <w:spacing w:beforeAutospacing="0" w:afterAutospacing="0" w:line="600" w:lineRule="exact"/>
        <w:ind w:firstLine="640" w:firstLineChars="200"/>
        <w:rPr>
          <w:rFonts w:ascii="方正楷体_GBK" w:hAnsi="微软雅黑" w:eastAsia="方正楷体_GBK" w:cs="微软雅黑"/>
          <w:sz w:val="32"/>
          <w:szCs w:val="32"/>
        </w:rPr>
      </w:pPr>
      <w:r>
        <w:rPr>
          <w:rFonts w:ascii="方正仿宋_GBK" w:hAnsi="微软雅黑" w:eastAsia="方正仿宋_GBK" w:cs="微软雅黑"/>
          <w:color w:val="333333"/>
          <w:sz w:val="32"/>
          <w:szCs w:val="32"/>
          <w:shd w:val="clear" w:color="auto" w:fill="FFFFFF"/>
        </w:rPr>
        <w:t>2.</w:t>
      </w:r>
      <w:r>
        <w:rPr>
          <w:rFonts w:hint="eastAsia" w:ascii="方正仿宋_GBK" w:hAnsi="微软雅黑" w:eastAsia="方正仿宋_GBK" w:cs="微软雅黑"/>
          <w:color w:val="333333"/>
          <w:sz w:val="32"/>
          <w:szCs w:val="32"/>
          <w:shd w:val="clear" w:color="auto" w:fill="FFFFFF"/>
        </w:rPr>
        <w:t>本项目不接受联合体投标。</w:t>
      </w:r>
    </w:p>
    <w:p w14:paraId="65684F42">
      <w:pPr>
        <w:pStyle w:val="2"/>
        <w:snapToGrid w:val="0"/>
        <w:spacing w:before="0" w:after="0" w:line="500" w:lineRule="exact"/>
        <w:ind w:firstLine="640" w:firstLineChars="200"/>
        <w:rPr>
          <w:rFonts w:ascii="Times New Roman" w:hAnsi="Times New Roman" w:eastAsia="方正黑体_GBK"/>
          <w:b w:val="0"/>
          <w:szCs w:val="32"/>
        </w:rPr>
      </w:pPr>
      <w:r>
        <w:rPr>
          <w:rFonts w:ascii="Times New Roman" w:hAnsi="Times New Roman" w:eastAsia="方正黑体_GBK"/>
          <w:b w:val="0"/>
          <w:szCs w:val="32"/>
        </w:rPr>
        <w:t>二、</w:t>
      </w:r>
      <w:r>
        <w:rPr>
          <w:rFonts w:hint="eastAsia" w:ascii="Times New Roman" w:hAnsi="Times New Roman" w:eastAsia="方正黑体_GBK"/>
          <w:b w:val="0"/>
          <w:szCs w:val="32"/>
        </w:rPr>
        <w:t>采购服务</w:t>
      </w:r>
      <w:r>
        <w:rPr>
          <w:rFonts w:ascii="Times New Roman" w:hAnsi="Times New Roman" w:eastAsia="方正黑体_GBK"/>
          <w:b w:val="0"/>
          <w:szCs w:val="32"/>
        </w:rPr>
        <w:t>需求</w:t>
      </w:r>
    </w:p>
    <w:p w14:paraId="25376FD9">
      <w:pPr>
        <w:pStyle w:val="2"/>
        <w:snapToGrid w:val="0"/>
        <w:spacing w:before="0" w:after="0" w:line="500" w:lineRule="exact"/>
        <w:ind w:firstLine="640" w:firstLineChars="200"/>
        <w:rPr>
          <w:rFonts w:ascii="Times New Roman" w:hAnsi="Times New Roman" w:eastAsia="方正仿宋_GBK"/>
          <w:b w:val="0"/>
          <w:szCs w:val="32"/>
        </w:rPr>
      </w:pPr>
      <w:bookmarkStart w:id="6" w:name="_Toc12935"/>
      <w:bookmarkEnd w:id="6"/>
      <w:bookmarkStart w:id="7" w:name="_Toc13555"/>
      <w:bookmarkEnd w:id="7"/>
      <w:bookmarkStart w:id="8" w:name="_Toc130908589"/>
      <w:bookmarkEnd w:id="8"/>
      <w:bookmarkStart w:id="9" w:name="_Toc65660342"/>
      <w:bookmarkEnd w:id="9"/>
      <w:r>
        <w:rPr>
          <w:rFonts w:ascii="Times New Roman" w:hAnsi="Times New Roman" w:eastAsia="方正仿宋_GBK"/>
          <w:b w:val="0"/>
          <w:szCs w:val="32"/>
        </w:rPr>
        <w:t>（一）</w:t>
      </w:r>
      <w:r>
        <w:rPr>
          <w:rFonts w:hint="eastAsia" w:ascii="Times New Roman" w:hAnsi="Times New Roman" w:eastAsia="方正仿宋_GBK"/>
          <w:b w:val="0"/>
          <w:szCs w:val="32"/>
          <w:lang w:val="en-US" w:eastAsia="zh-CN"/>
        </w:rPr>
        <w:t>服务</w:t>
      </w:r>
      <w:r>
        <w:rPr>
          <w:rFonts w:ascii="Times New Roman" w:hAnsi="Times New Roman" w:eastAsia="方正仿宋_GBK"/>
          <w:b w:val="0"/>
          <w:szCs w:val="32"/>
        </w:rPr>
        <w:t>期</w:t>
      </w:r>
      <w:r>
        <w:rPr>
          <w:rFonts w:hint="eastAsia" w:ascii="Times New Roman" w:hAnsi="Times New Roman" w:eastAsia="方正仿宋_GBK"/>
          <w:b w:val="0"/>
          <w:szCs w:val="32"/>
        </w:rPr>
        <w:t>限</w:t>
      </w:r>
      <w:r>
        <w:rPr>
          <w:rFonts w:ascii="Times New Roman" w:hAnsi="Times New Roman" w:eastAsia="方正仿宋_GBK"/>
          <w:b w:val="0"/>
          <w:szCs w:val="32"/>
        </w:rPr>
        <w:t>：</w:t>
      </w:r>
      <w:r>
        <w:rPr>
          <w:rFonts w:ascii="Times New Roman" w:hAnsi="Times New Roman" w:eastAsia="方正仿宋_GBK"/>
          <w:b w:val="0"/>
          <w:kern w:val="0"/>
          <w:szCs w:val="32"/>
        </w:rPr>
        <w:t>2025年</w:t>
      </w:r>
      <w:r>
        <w:rPr>
          <w:rFonts w:hint="eastAsia" w:ascii="Times New Roman" w:hAnsi="Times New Roman" w:eastAsia="方正仿宋_GBK"/>
          <w:b w:val="0"/>
          <w:kern w:val="0"/>
          <w:szCs w:val="32"/>
          <w:lang w:val="en-US" w:eastAsia="zh-CN"/>
        </w:rPr>
        <w:t>10</w:t>
      </w:r>
      <w:r>
        <w:rPr>
          <w:rFonts w:ascii="Times New Roman" w:hAnsi="Times New Roman" w:eastAsia="方正仿宋_GBK"/>
          <w:b w:val="0"/>
          <w:kern w:val="0"/>
          <w:szCs w:val="32"/>
        </w:rPr>
        <w:t>月至202</w:t>
      </w:r>
      <w:r>
        <w:rPr>
          <w:rFonts w:hint="eastAsia" w:ascii="Times New Roman" w:hAnsi="Times New Roman" w:eastAsia="方正仿宋_GBK"/>
          <w:b w:val="0"/>
          <w:kern w:val="0"/>
          <w:szCs w:val="32"/>
          <w:lang w:val="en-US" w:eastAsia="zh-CN"/>
        </w:rPr>
        <w:t>5</w:t>
      </w:r>
      <w:r>
        <w:rPr>
          <w:rFonts w:ascii="Times New Roman" w:hAnsi="Times New Roman" w:eastAsia="方正仿宋_GBK"/>
          <w:b w:val="0"/>
          <w:kern w:val="0"/>
          <w:szCs w:val="32"/>
        </w:rPr>
        <w:t>年</w:t>
      </w:r>
      <w:r>
        <w:rPr>
          <w:rFonts w:hint="eastAsia" w:ascii="Times New Roman" w:hAnsi="Times New Roman" w:eastAsia="方正仿宋_GBK"/>
          <w:b w:val="0"/>
          <w:kern w:val="0"/>
          <w:szCs w:val="32"/>
          <w:lang w:val="en-US" w:eastAsia="zh-CN"/>
        </w:rPr>
        <w:t>12</w:t>
      </w:r>
      <w:r>
        <w:rPr>
          <w:rFonts w:ascii="Times New Roman" w:hAnsi="Times New Roman" w:eastAsia="方正仿宋_GBK"/>
          <w:b w:val="0"/>
          <w:kern w:val="0"/>
          <w:szCs w:val="32"/>
        </w:rPr>
        <w:t>月。</w:t>
      </w:r>
    </w:p>
    <w:p w14:paraId="253A5265">
      <w:pPr>
        <w:pStyle w:val="2"/>
        <w:snapToGrid w:val="0"/>
        <w:spacing w:before="0" w:after="0" w:line="500" w:lineRule="exact"/>
        <w:ind w:firstLine="640" w:firstLineChars="200"/>
        <w:rPr>
          <w:rFonts w:ascii="Times New Roman" w:hAnsi="Times New Roman" w:eastAsia="方正楷体_GBK"/>
          <w:b w:val="0"/>
          <w:szCs w:val="32"/>
        </w:rPr>
      </w:pPr>
      <w:r>
        <w:rPr>
          <w:rFonts w:ascii="Times New Roman" w:hAnsi="Times New Roman" w:eastAsia="方正楷体_GBK"/>
          <w:b w:val="0"/>
          <w:szCs w:val="32"/>
        </w:rPr>
        <w:t>（二）交货要求</w:t>
      </w:r>
    </w:p>
    <w:p w14:paraId="10B8F6BF">
      <w:pPr>
        <w:tabs>
          <w:tab w:val="left" w:pos="316"/>
        </w:tabs>
        <w:spacing w:line="5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1.时效：</w:t>
      </w:r>
      <w:r>
        <w:rPr>
          <w:rFonts w:hint="eastAsia" w:ascii="Times New Roman" w:hAnsi="Times New Roman" w:eastAsia="方正仿宋_GBK" w:cs="Times New Roman"/>
          <w:sz w:val="32"/>
          <w:szCs w:val="32"/>
        </w:rPr>
        <w:t>签订合同</w:t>
      </w:r>
      <w:r>
        <w:rPr>
          <w:rFonts w:ascii="Times New Roman" w:hAnsi="Times New Roman" w:eastAsia="方正仿宋_GBK" w:cs="Times New Roman"/>
          <w:sz w:val="32"/>
          <w:szCs w:val="32"/>
        </w:rPr>
        <w:t>后5个工作日内完成交货</w:t>
      </w:r>
      <w:r>
        <w:rPr>
          <w:rFonts w:hint="eastAsia" w:ascii="Times New Roman" w:hAnsi="Times New Roman" w:eastAsia="方正仿宋_GBK" w:cs="Times New Roman"/>
          <w:sz w:val="32"/>
          <w:szCs w:val="32"/>
        </w:rPr>
        <w:t>安装</w:t>
      </w:r>
      <w:r>
        <w:rPr>
          <w:rFonts w:ascii="Times New Roman" w:hAnsi="Times New Roman" w:eastAsia="方正仿宋_GBK" w:cs="Times New Roman"/>
          <w:sz w:val="32"/>
          <w:szCs w:val="32"/>
        </w:rPr>
        <w:t>。</w:t>
      </w:r>
    </w:p>
    <w:p w14:paraId="5574C936">
      <w:pPr>
        <w:tabs>
          <w:tab w:val="left" w:pos="316"/>
        </w:tabs>
        <w:spacing w:line="5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2.地点：采购方指定校内</w:t>
      </w:r>
      <w:r>
        <w:rPr>
          <w:rFonts w:hint="eastAsia" w:ascii="Times New Roman" w:hAnsi="Times New Roman" w:eastAsia="方正仿宋_GBK" w:cs="Times New Roman"/>
          <w:sz w:val="32"/>
          <w:szCs w:val="32"/>
          <w:lang w:val="en-US" w:eastAsia="zh-CN"/>
        </w:rPr>
        <w:t>地点</w:t>
      </w:r>
      <w:r>
        <w:rPr>
          <w:rFonts w:ascii="Times New Roman" w:hAnsi="Times New Roman" w:eastAsia="方正仿宋_GBK" w:cs="Times New Roman"/>
          <w:sz w:val="32"/>
          <w:szCs w:val="32"/>
        </w:rPr>
        <w:t xml:space="preserve">。 </w:t>
      </w:r>
    </w:p>
    <w:p w14:paraId="414F61B8">
      <w:pPr>
        <w:snapToGrid w:val="0"/>
        <w:spacing w:line="500" w:lineRule="exact"/>
        <w:ind w:firstLine="640" w:firstLineChars="200"/>
        <w:rPr>
          <w:rFonts w:ascii="方正楷体_GBK" w:hAnsi="Times New Roman" w:eastAsia="方正楷体_GBK" w:cs="Times New Roman"/>
          <w:kern w:val="0"/>
          <w:sz w:val="32"/>
          <w:szCs w:val="32"/>
        </w:rPr>
      </w:pPr>
      <w:r>
        <w:rPr>
          <w:rFonts w:hint="eastAsia" w:ascii="方正楷体_GBK" w:hAnsi="Times New Roman" w:eastAsia="方正楷体_GBK" w:cs="Times New Roman"/>
          <w:kern w:val="0"/>
          <w:sz w:val="32"/>
          <w:szCs w:val="32"/>
        </w:rPr>
        <w:t>（三）验收方式</w:t>
      </w:r>
    </w:p>
    <w:p w14:paraId="1917D070">
      <w:pPr>
        <w:tabs>
          <w:tab w:val="left" w:pos="316"/>
        </w:tabs>
        <w:spacing w:line="50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功能验收测试：软件</w:t>
      </w:r>
      <w:r>
        <w:rPr>
          <w:rFonts w:hint="eastAsia" w:ascii="Times New Roman" w:hAnsi="Times New Roman" w:eastAsia="方正仿宋_GBK" w:cs="Times New Roman"/>
          <w:sz w:val="32"/>
          <w:szCs w:val="32"/>
          <w:lang w:val="en-US" w:eastAsia="zh-CN"/>
        </w:rPr>
        <w:t>能</w:t>
      </w:r>
      <w:r>
        <w:rPr>
          <w:rFonts w:hint="eastAsia" w:ascii="Times New Roman" w:hAnsi="Times New Roman" w:eastAsia="方正仿宋_GBK" w:cs="Times New Roman"/>
          <w:sz w:val="32"/>
          <w:szCs w:val="32"/>
          <w:lang w:eastAsia="zh-CN"/>
        </w:rPr>
        <w:t>按照规格文档中定义的功能和要求进行工作。检查系统的各种功能正常运行。</w:t>
      </w:r>
    </w:p>
    <w:p w14:paraId="76387778">
      <w:pPr>
        <w:tabs>
          <w:tab w:val="left" w:pos="316"/>
        </w:tabs>
        <w:spacing w:line="50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用户验收测试：用户使用软件执行真实的任务，软件</w:t>
      </w:r>
      <w:r>
        <w:rPr>
          <w:rFonts w:hint="eastAsia" w:ascii="Times New Roman" w:hAnsi="Times New Roman" w:eastAsia="方正仿宋_GBK" w:cs="Times New Roman"/>
          <w:sz w:val="32"/>
          <w:szCs w:val="32"/>
          <w:lang w:val="en-US" w:eastAsia="zh-CN"/>
        </w:rPr>
        <w:t>能</w:t>
      </w:r>
      <w:r>
        <w:rPr>
          <w:rFonts w:hint="eastAsia" w:ascii="Times New Roman" w:hAnsi="Times New Roman" w:eastAsia="方正仿宋_GBK" w:cs="Times New Roman"/>
          <w:sz w:val="32"/>
          <w:szCs w:val="32"/>
          <w:lang w:eastAsia="zh-CN"/>
        </w:rPr>
        <w:t>满足用户的实际需求和期望。</w:t>
      </w:r>
    </w:p>
    <w:p w14:paraId="6FC9AF82">
      <w:pPr>
        <w:tabs>
          <w:tab w:val="left" w:pos="316"/>
        </w:tabs>
        <w:spacing w:line="50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安全验收测试：</w:t>
      </w:r>
      <w:r>
        <w:rPr>
          <w:rFonts w:hint="eastAsia" w:ascii="Times New Roman" w:hAnsi="Times New Roman" w:eastAsia="方正仿宋_GBK" w:cs="Times New Roman"/>
          <w:sz w:val="32"/>
          <w:szCs w:val="32"/>
          <w:lang w:val="en-US" w:eastAsia="zh-CN"/>
        </w:rPr>
        <w:t>测试</w:t>
      </w:r>
      <w:r>
        <w:rPr>
          <w:rFonts w:hint="eastAsia" w:ascii="Times New Roman" w:hAnsi="Times New Roman" w:eastAsia="方正仿宋_GBK" w:cs="Times New Roman"/>
          <w:sz w:val="32"/>
          <w:szCs w:val="32"/>
          <w:lang w:eastAsia="zh-CN"/>
        </w:rPr>
        <w:t>软件系统对潜在的安全威胁和漏洞具有足够的防护措施。</w:t>
      </w:r>
      <w:r>
        <w:rPr>
          <w:rFonts w:hint="eastAsia" w:ascii="Times New Roman" w:hAnsi="Times New Roman" w:eastAsia="方正仿宋_GBK" w:cs="Times New Roman"/>
          <w:sz w:val="32"/>
          <w:szCs w:val="32"/>
          <w:lang w:val="en-US" w:eastAsia="zh-CN"/>
        </w:rPr>
        <w:t>主要</w:t>
      </w:r>
      <w:r>
        <w:rPr>
          <w:rFonts w:hint="eastAsia" w:ascii="Times New Roman" w:hAnsi="Times New Roman" w:eastAsia="方正仿宋_GBK" w:cs="Times New Roman"/>
          <w:sz w:val="32"/>
          <w:szCs w:val="32"/>
          <w:lang w:eastAsia="zh-CN"/>
        </w:rPr>
        <w:t>包括对数据隐私、身份验证和授权机制的测试。</w:t>
      </w:r>
    </w:p>
    <w:p w14:paraId="2E1E8AF0">
      <w:pPr>
        <w:tabs>
          <w:tab w:val="left" w:pos="316"/>
        </w:tabs>
        <w:spacing w:line="50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兼容性验收测试：软件在各种操作系统、浏览器和设备上正常工作。</w:t>
      </w:r>
    </w:p>
    <w:p w14:paraId="11F80684">
      <w:pPr>
        <w:tabs>
          <w:tab w:val="left" w:pos="316"/>
        </w:tabs>
        <w:spacing w:line="50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3.一致性要求：实际供货须与</w:t>
      </w:r>
      <w:r>
        <w:rPr>
          <w:rFonts w:hint="eastAsia" w:ascii="Times New Roman" w:hAnsi="Times New Roman" w:eastAsia="方正仿宋_GBK" w:cs="Times New Roman"/>
          <w:sz w:val="32"/>
          <w:szCs w:val="32"/>
        </w:rPr>
        <w:t>采购合同</w:t>
      </w:r>
      <w:r>
        <w:rPr>
          <w:rFonts w:ascii="Times New Roman" w:hAnsi="Times New Roman" w:eastAsia="方正仿宋_GBK" w:cs="Times New Roman"/>
          <w:sz w:val="32"/>
          <w:szCs w:val="32"/>
        </w:rPr>
        <w:t>完全相符</w:t>
      </w:r>
      <w:r>
        <w:rPr>
          <w:rFonts w:hint="eastAsia" w:ascii="Times New Roman" w:hAnsi="Times New Roman" w:eastAsia="方正仿宋_GBK" w:cs="Times New Roman"/>
          <w:sz w:val="32"/>
          <w:szCs w:val="32"/>
          <w:lang w:eastAsia="zh-CN"/>
        </w:rPr>
        <w:t>。</w:t>
      </w:r>
    </w:p>
    <w:p w14:paraId="4660A844">
      <w:pPr>
        <w:autoSpaceDE w:val="0"/>
        <w:autoSpaceDN w:val="0"/>
        <w:adjustRightInd w:val="0"/>
        <w:spacing w:line="500" w:lineRule="exact"/>
        <w:ind w:firstLine="640" w:firstLineChars="200"/>
        <w:jc w:val="left"/>
        <w:rPr>
          <w:rFonts w:ascii="方正楷体_GBK" w:hAnsi="Times New Roman" w:eastAsia="方正楷体_GBK" w:cs="Times New Roman"/>
          <w:color w:val="000000"/>
          <w:kern w:val="0"/>
          <w:sz w:val="32"/>
          <w:szCs w:val="32"/>
        </w:rPr>
      </w:pPr>
      <w:r>
        <w:rPr>
          <w:rFonts w:hint="eastAsia" w:ascii="方正楷体_GBK" w:hAnsi="Times New Roman" w:eastAsia="方正楷体_GBK" w:cs="Times New Roman"/>
          <w:color w:val="000000"/>
          <w:kern w:val="0"/>
          <w:sz w:val="32"/>
          <w:szCs w:val="32"/>
        </w:rPr>
        <w:t>（四）付款方式</w:t>
      </w:r>
    </w:p>
    <w:p w14:paraId="567F0DCD">
      <w:pPr>
        <w:tabs>
          <w:tab w:val="left" w:pos="780"/>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lang w:val="en-US" w:eastAsia="zh-CN"/>
        </w:rPr>
        <w:t>服务</w:t>
      </w:r>
      <w:r>
        <w:rPr>
          <w:rFonts w:ascii="Times New Roman" w:hAnsi="Times New Roman" w:eastAsia="方正仿宋_GBK" w:cs="Times New Roman"/>
          <w:bCs/>
          <w:sz w:val="32"/>
          <w:szCs w:val="32"/>
        </w:rPr>
        <w:t>完成并经采购人验收合格后</w:t>
      </w:r>
      <w:r>
        <w:rPr>
          <w:rFonts w:hint="eastAsia" w:ascii="Times New Roman" w:hAnsi="Times New Roman" w:eastAsia="方正仿宋_GBK" w:cs="Times New Roman"/>
          <w:sz w:val="32"/>
          <w:szCs w:val="32"/>
        </w:rPr>
        <w:t>，</w:t>
      </w:r>
      <w:r>
        <w:rPr>
          <w:rFonts w:ascii="Times New Roman" w:hAnsi="Times New Roman" w:eastAsia="方正仿宋_GBK" w:cs="Times New Roman"/>
          <w:color w:val="000000"/>
          <w:sz w:val="32"/>
          <w:szCs w:val="32"/>
        </w:rPr>
        <w:t>供应商提供</w:t>
      </w:r>
      <w:r>
        <w:rPr>
          <w:rFonts w:hint="eastAsia" w:ascii="Times New Roman" w:hAnsi="Times New Roman" w:eastAsia="方正仿宋_GBK" w:cs="Times New Roman"/>
          <w:color w:val="000000"/>
          <w:sz w:val="32"/>
          <w:szCs w:val="32"/>
          <w:lang w:val="en-US" w:eastAsia="zh-CN"/>
        </w:rPr>
        <w:t>服务</w:t>
      </w:r>
      <w:r>
        <w:rPr>
          <w:rFonts w:ascii="Times New Roman" w:hAnsi="Times New Roman" w:eastAsia="方正仿宋_GBK" w:cs="Times New Roman"/>
          <w:color w:val="000000"/>
          <w:sz w:val="32"/>
          <w:szCs w:val="32"/>
        </w:rPr>
        <w:t>清单和发票</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sz w:val="32"/>
          <w:szCs w:val="32"/>
        </w:rPr>
        <w:t>采购人</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日内向供应商全额支付</w:t>
      </w:r>
      <w:r>
        <w:rPr>
          <w:rFonts w:hint="eastAsia" w:ascii="Times New Roman" w:hAnsi="Times New Roman" w:eastAsia="方正仿宋_GBK" w:cs="Times New Roman"/>
          <w:sz w:val="32"/>
          <w:szCs w:val="32"/>
          <w:lang w:val="en-US" w:eastAsia="zh-CN"/>
        </w:rPr>
        <w:t>服务</w:t>
      </w:r>
      <w:r>
        <w:rPr>
          <w:rFonts w:hint="eastAsia" w:ascii="Times New Roman" w:hAnsi="Times New Roman" w:eastAsia="方正仿宋_GBK" w:cs="Times New Roman"/>
          <w:sz w:val="32"/>
          <w:szCs w:val="32"/>
        </w:rPr>
        <w:t>费。</w:t>
      </w:r>
    </w:p>
    <w:p w14:paraId="2C5EE6DE">
      <w:pPr>
        <w:tabs>
          <w:tab w:val="left" w:pos="780"/>
        </w:tabs>
        <w:spacing w:line="500" w:lineRule="exact"/>
        <w:ind w:firstLine="640" w:firstLineChars="200"/>
        <w:rPr>
          <w:rFonts w:ascii="方正楷体_GBK" w:hAnsi="Times New Roman" w:eastAsia="方正楷体_GBK" w:cs="Times New Roman"/>
          <w:sz w:val="32"/>
          <w:szCs w:val="32"/>
          <w:shd w:val="clear" w:color="auto" w:fill="FFFFFF"/>
        </w:rPr>
      </w:pPr>
      <w:r>
        <w:rPr>
          <w:rFonts w:hint="eastAsia" w:ascii="方正楷体_GBK" w:hAnsi="Times New Roman" w:eastAsia="方正楷体_GBK" w:cs="Times New Roman"/>
          <w:sz w:val="32"/>
          <w:szCs w:val="32"/>
          <w:shd w:val="clear" w:color="auto" w:fill="FFFFFF"/>
        </w:rPr>
        <w:t>（</w:t>
      </w:r>
      <w:r>
        <w:rPr>
          <w:rFonts w:hint="eastAsia" w:ascii="方正楷体_GBK" w:hAnsi="Times New Roman" w:eastAsia="方正楷体_GBK" w:cs="Times New Roman"/>
          <w:sz w:val="32"/>
          <w:szCs w:val="32"/>
          <w:shd w:val="clear" w:color="auto" w:fill="FFFFFF"/>
          <w:lang w:val="en-US" w:eastAsia="zh-CN"/>
        </w:rPr>
        <w:t>五</w:t>
      </w:r>
      <w:r>
        <w:rPr>
          <w:rFonts w:hint="eastAsia" w:ascii="方正楷体_GBK" w:hAnsi="Times New Roman" w:eastAsia="方正楷体_GBK" w:cs="Times New Roman"/>
          <w:sz w:val="32"/>
          <w:szCs w:val="32"/>
          <w:shd w:val="clear" w:color="auto" w:fill="FFFFFF"/>
        </w:rPr>
        <w:t>）违约责任</w:t>
      </w:r>
    </w:p>
    <w:p w14:paraId="097A759F">
      <w:pPr>
        <w:autoSpaceDE w:val="0"/>
        <w:autoSpaceDN w:val="0"/>
        <w:adjustRightInd w:val="0"/>
        <w:spacing w:line="5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1.</w:t>
      </w:r>
      <w:r>
        <w:rPr>
          <w:rFonts w:hint="eastAsia" w:ascii="Times New Roman" w:hAnsi="Times New Roman" w:eastAsia="方正仿宋_GBK" w:cs="Times New Roman"/>
          <w:sz w:val="32"/>
          <w:szCs w:val="32"/>
        </w:rPr>
        <w:t>如因供应商原因未能履行本质量保证书中的承诺，并给</w:t>
      </w:r>
      <w:r>
        <w:rPr>
          <w:rFonts w:ascii="Times New Roman" w:hAnsi="Times New Roman" w:eastAsia="方正仿宋_GBK" w:cs="Times New Roman"/>
          <w:sz w:val="32"/>
          <w:szCs w:val="32"/>
        </w:rPr>
        <w:t>采购</w:t>
      </w:r>
      <w:r>
        <w:rPr>
          <w:rFonts w:hint="eastAsia" w:ascii="Times New Roman" w:hAnsi="Times New Roman" w:eastAsia="方正仿宋_GBK" w:cs="Times New Roman"/>
          <w:sz w:val="32"/>
          <w:szCs w:val="32"/>
        </w:rPr>
        <w:t>方造成直接损失，供应商承担相应的责任</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采购人同时可终止合同。</w:t>
      </w:r>
      <w:r>
        <w:rPr>
          <w:rFonts w:hint="eastAsia" w:ascii="Times New Roman" w:hAnsi="Times New Roman" w:eastAsia="方正仿宋_GBK" w:cs="Times New Roman"/>
          <w:sz w:val="32"/>
          <w:szCs w:val="32"/>
        </w:rPr>
        <w:t>具体责任承担方式（如违约金、损失赔偿等）将依据双方签订的正式《采购服务合同》/《主协议》中的相关条款执行。</w:t>
      </w:r>
    </w:p>
    <w:p w14:paraId="2192F225">
      <w:pPr>
        <w:autoSpaceDE w:val="0"/>
        <w:autoSpaceDN w:val="0"/>
        <w:adjustRightInd w:val="0"/>
        <w:spacing w:line="500" w:lineRule="exact"/>
        <w:ind w:firstLine="640" w:firstLineChars="200"/>
        <w:jc w:val="left"/>
        <w:rPr>
          <w:rFonts w:hint="eastAsia"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2.</w:t>
      </w:r>
      <w:bookmarkEnd w:id="0"/>
      <w:bookmarkEnd w:id="1"/>
      <w:r>
        <w:rPr>
          <w:rFonts w:hint="eastAsia" w:ascii="Times New Roman" w:hAnsi="Times New Roman" w:eastAsia="方正仿宋_GBK" w:cs="Times New Roman"/>
          <w:sz w:val="32"/>
          <w:szCs w:val="32"/>
        </w:rPr>
        <w:t>对于服务中的缺陷或失误，</w:t>
      </w:r>
      <w:r>
        <w:rPr>
          <w:rFonts w:ascii="Times New Roman" w:hAnsi="Times New Roman" w:eastAsia="方正仿宋_GBK" w:cs="Times New Roman"/>
          <w:sz w:val="32"/>
          <w:szCs w:val="32"/>
        </w:rPr>
        <w:t>供应商</w:t>
      </w:r>
      <w:r>
        <w:rPr>
          <w:rFonts w:hint="eastAsia" w:ascii="Times New Roman" w:hAnsi="Times New Roman" w:eastAsia="方正仿宋_GBK" w:cs="Times New Roman"/>
          <w:sz w:val="32"/>
          <w:szCs w:val="32"/>
        </w:rPr>
        <w:t>承诺立即采取有效措施进行纠正和补救，包括但不限于：重新执行服务、更换资源、承担额外费用等，以最大限度减少对采购方的影响。</w:t>
      </w:r>
    </w:p>
    <w:bookmarkEnd w:id="4"/>
    <w:bookmarkEnd w:id="5"/>
    <w:p w14:paraId="573A5B39">
      <w:pPr>
        <w:tabs>
          <w:tab w:val="left" w:pos="316"/>
        </w:tabs>
        <w:spacing w:line="5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w:t>
      </w:r>
      <w:r>
        <w:rPr>
          <w:rFonts w:hint="eastAsia" w:ascii="Times New Roman" w:hAnsi="Times New Roman" w:eastAsia="方正黑体_GBK" w:cs="Times New Roman"/>
          <w:sz w:val="32"/>
          <w:szCs w:val="32"/>
          <w:lang w:val="en-US" w:eastAsia="zh-CN"/>
        </w:rPr>
        <w:t>询</w:t>
      </w:r>
      <w:r>
        <w:rPr>
          <w:rFonts w:hint="eastAsia" w:ascii="Times New Roman" w:hAnsi="Times New Roman" w:eastAsia="方正黑体_GBK" w:cs="Times New Roman"/>
          <w:sz w:val="32"/>
          <w:szCs w:val="32"/>
        </w:rPr>
        <w:t>价有关说明</w:t>
      </w:r>
    </w:p>
    <w:p w14:paraId="3F91E6E2">
      <w:pPr>
        <w:autoSpaceDE w:val="0"/>
        <w:autoSpaceDN w:val="0"/>
        <w:adjustRightInd w:val="0"/>
        <w:spacing w:line="500" w:lineRule="exact"/>
        <w:ind w:firstLine="640" w:firstLineChars="200"/>
        <w:jc w:val="left"/>
        <w:rPr>
          <w:rFonts w:ascii="方正楷体_GBK" w:hAnsi="Times New Roman" w:eastAsia="方正楷体_GBK" w:cs="Times New Roman"/>
          <w:sz w:val="32"/>
          <w:szCs w:val="32"/>
          <w:shd w:val="clear" w:color="auto" w:fill="FFFFFF"/>
        </w:rPr>
      </w:pPr>
      <w:r>
        <w:rPr>
          <w:rFonts w:hint="eastAsia" w:ascii="方正楷体_GBK" w:hAnsi="Times New Roman" w:eastAsia="方正楷体_GBK" w:cs="Times New Roman"/>
          <w:sz w:val="32"/>
          <w:szCs w:val="32"/>
          <w:shd w:val="clear" w:color="auto" w:fill="FFFFFF"/>
        </w:rPr>
        <w:t>（</w:t>
      </w:r>
      <w:r>
        <w:rPr>
          <w:rFonts w:hint="eastAsia" w:ascii="方正楷体_GBK" w:hAnsi="Times New Roman" w:eastAsia="方正楷体_GBK" w:cs="Times New Roman"/>
          <w:sz w:val="32"/>
          <w:szCs w:val="32"/>
          <w:shd w:val="clear" w:color="auto" w:fill="FFFFFF"/>
          <w:lang w:val="en-US" w:eastAsia="zh-CN"/>
        </w:rPr>
        <w:t>一</w:t>
      </w:r>
      <w:r>
        <w:rPr>
          <w:rFonts w:hint="eastAsia" w:ascii="方正楷体_GBK" w:hAnsi="Times New Roman" w:eastAsia="方正楷体_GBK" w:cs="Times New Roman"/>
          <w:sz w:val="32"/>
          <w:szCs w:val="32"/>
          <w:shd w:val="clear" w:color="auto" w:fill="FFFFFF"/>
        </w:rPr>
        <w:t>）</w:t>
      </w:r>
      <w:r>
        <w:rPr>
          <w:rFonts w:hint="eastAsia" w:ascii="方正楷体_GBK" w:hAnsi="Times New Roman" w:eastAsia="方正楷体_GBK" w:cs="Times New Roman"/>
          <w:sz w:val="32"/>
          <w:szCs w:val="32"/>
          <w:shd w:val="clear" w:color="auto" w:fill="FFFFFF"/>
          <w:lang w:val="en-US" w:eastAsia="zh-CN"/>
        </w:rPr>
        <w:t>询</w:t>
      </w:r>
      <w:r>
        <w:rPr>
          <w:rFonts w:hint="eastAsia" w:ascii="方正楷体_GBK" w:hAnsi="Times New Roman" w:eastAsia="方正楷体_GBK" w:cs="Times New Roman"/>
          <w:sz w:val="32"/>
          <w:szCs w:val="32"/>
          <w:shd w:val="clear" w:color="auto" w:fill="FFFFFF"/>
        </w:rPr>
        <w:t>价时间</w:t>
      </w:r>
    </w:p>
    <w:p w14:paraId="0EA2307E">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询价时间：</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24</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26</w:t>
      </w:r>
      <w:r>
        <w:rPr>
          <w:rFonts w:hint="eastAsia" w:ascii="Times New Roman" w:hAnsi="Times New Roman" w:eastAsia="方正仿宋_GBK" w:cs="Times New Roman"/>
          <w:sz w:val="32"/>
          <w:szCs w:val="32"/>
        </w:rPr>
        <w:t>日。</w:t>
      </w:r>
    </w:p>
    <w:p w14:paraId="2C0E7921">
      <w:pPr>
        <w:autoSpaceDE w:val="0"/>
        <w:autoSpaceDN w:val="0"/>
        <w:adjustRightInd w:val="0"/>
        <w:spacing w:line="500" w:lineRule="exact"/>
        <w:ind w:firstLine="640" w:firstLineChars="200"/>
        <w:jc w:val="left"/>
        <w:rPr>
          <w:rFonts w:ascii="方正楷体_GBK" w:hAnsi="Times New Roman" w:eastAsia="方正楷体_GBK" w:cs="Times New Roman"/>
          <w:sz w:val="32"/>
          <w:szCs w:val="32"/>
          <w:shd w:val="clear" w:color="auto" w:fill="FFFFFF"/>
        </w:rPr>
      </w:pPr>
      <w:bookmarkStart w:id="10" w:name="_Toc16974"/>
      <w:bookmarkStart w:id="11" w:name="_Toc65660344"/>
      <w:bookmarkStart w:id="12" w:name="_Toc106034784"/>
      <w:bookmarkStart w:id="13" w:name="_Toc122"/>
      <w:bookmarkStart w:id="14" w:name="_Toc12184"/>
      <w:r>
        <w:rPr>
          <w:rFonts w:hint="eastAsia" w:ascii="方正楷体_GBK" w:hAnsi="Times New Roman" w:eastAsia="方正楷体_GBK" w:cs="Times New Roman"/>
          <w:sz w:val="32"/>
          <w:szCs w:val="32"/>
          <w:shd w:val="clear" w:color="auto" w:fill="FFFFFF"/>
        </w:rPr>
        <w:t>（</w:t>
      </w:r>
      <w:r>
        <w:rPr>
          <w:rFonts w:hint="eastAsia" w:ascii="方正楷体_GBK" w:hAnsi="Times New Roman" w:eastAsia="方正楷体_GBK" w:cs="Times New Roman"/>
          <w:sz w:val="32"/>
          <w:szCs w:val="32"/>
          <w:shd w:val="clear" w:color="auto" w:fill="FFFFFF"/>
          <w:lang w:val="en-US" w:eastAsia="zh-CN"/>
        </w:rPr>
        <w:t>二</w:t>
      </w:r>
      <w:r>
        <w:rPr>
          <w:rFonts w:hint="eastAsia" w:ascii="方正楷体_GBK" w:hAnsi="Times New Roman" w:eastAsia="方正楷体_GBK" w:cs="Times New Roman"/>
          <w:sz w:val="32"/>
          <w:szCs w:val="32"/>
          <w:shd w:val="clear" w:color="auto" w:fill="FFFFFF"/>
        </w:rPr>
        <w:t>）报价要求</w:t>
      </w:r>
      <w:bookmarkEnd w:id="10"/>
      <w:bookmarkEnd w:id="11"/>
      <w:bookmarkEnd w:id="12"/>
      <w:bookmarkEnd w:id="13"/>
      <w:bookmarkEnd w:id="14"/>
    </w:p>
    <w:p w14:paraId="14CC99A9">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报价须为人民币报价（限价</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万元/年），包括完成本项目所需的</w:t>
      </w:r>
      <w:r>
        <w:rPr>
          <w:rFonts w:hint="eastAsia" w:ascii="方正仿宋_GBK" w:hAnsi="微软雅黑" w:eastAsia="方正仿宋_GBK" w:cs="微软雅黑"/>
          <w:b w:val="0"/>
          <w:bCs w:val="0"/>
          <w:color w:val="auto"/>
          <w:sz w:val="32"/>
          <w:szCs w:val="32"/>
          <w:shd w:val="clear" w:color="auto" w:fill="FFFFFF"/>
        </w:rPr>
        <w:t>运输、装卸、安装、施工和售后、税收等相关费用</w:t>
      </w:r>
      <w:r>
        <w:rPr>
          <w:rFonts w:hint="eastAsia"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sz w:val="32"/>
          <w:szCs w:val="32"/>
        </w:rPr>
        <w:t>因成交供应商自身原因造成漏报、少报皆由其自行承担责任，采购人不再补偿。</w:t>
      </w:r>
    </w:p>
    <w:p w14:paraId="022AC2C3">
      <w:pPr>
        <w:tabs>
          <w:tab w:val="left" w:pos="316"/>
        </w:tabs>
        <w:spacing w:line="5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四</w:t>
      </w:r>
      <w:r>
        <w:rPr>
          <w:rFonts w:hint="eastAsia" w:ascii="Times New Roman" w:hAnsi="Times New Roman" w:eastAsia="方正黑体_GBK" w:cs="Times New Roman"/>
          <w:sz w:val="32"/>
          <w:szCs w:val="32"/>
        </w:rPr>
        <w:t>、评审办法及中标人的确定</w:t>
      </w:r>
    </w:p>
    <w:p w14:paraId="5D0C2570">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项目评审委员会对</w:t>
      </w:r>
      <w:r>
        <w:rPr>
          <w:rFonts w:hint="eastAsia" w:ascii="Times New Roman" w:hAnsi="Times New Roman" w:eastAsia="方正仿宋_GBK" w:cs="Times New Roman"/>
          <w:sz w:val="32"/>
          <w:szCs w:val="32"/>
          <w:lang w:val="en-US" w:eastAsia="zh-CN"/>
        </w:rPr>
        <w:t>询</w:t>
      </w:r>
      <w:r>
        <w:rPr>
          <w:rFonts w:hint="eastAsia" w:ascii="Times New Roman" w:hAnsi="Times New Roman" w:eastAsia="方正仿宋_GBK" w:cs="Times New Roman"/>
          <w:sz w:val="32"/>
          <w:szCs w:val="32"/>
        </w:rPr>
        <w:t>价供应商</w:t>
      </w:r>
      <w:r>
        <w:rPr>
          <w:rFonts w:hint="eastAsia" w:ascii="Times New Roman" w:hAnsi="Times New Roman" w:eastAsia="方正仿宋_GBK" w:cs="Times New Roman"/>
          <w:sz w:val="32"/>
          <w:szCs w:val="32"/>
          <w:lang w:val="en-US" w:eastAsia="zh-CN"/>
        </w:rPr>
        <w:t>询</w:t>
      </w:r>
      <w:r>
        <w:rPr>
          <w:rFonts w:hint="eastAsia" w:ascii="Times New Roman" w:hAnsi="Times New Roman" w:eastAsia="方正仿宋_GBK" w:cs="Times New Roman"/>
          <w:sz w:val="32"/>
          <w:szCs w:val="32"/>
        </w:rPr>
        <w:t>价文件进行审查，对审查合格的供应商</w:t>
      </w:r>
      <w:r>
        <w:rPr>
          <w:rFonts w:hint="eastAsia" w:ascii="Times New Roman" w:hAnsi="Times New Roman" w:eastAsia="方正仿宋_GBK" w:cs="Times New Roman"/>
          <w:sz w:val="32"/>
          <w:szCs w:val="32"/>
          <w:lang w:eastAsia="zh-CN"/>
        </w:rPr>
        <w:t>询价</w:t>
      </w:r>
      <w:r>
        <w:rPr>
          <w:rFonts w:hint="eastAsia" w:ascii="Times New Roman" w:hAnsi="Times New Roman" w:eastAsia="方正仿宋_GBK" w:cs="Times New Roman"/>
          <w:sz w:val="32"/>
          <w:szCs w:val="32"/>
        </w:rPr>
        <w:t>报价进行排序，报价表中总价最低者为中标单位。</w:t>
      </w:r>
    </w:p>
    <w:p w14:paraId="0A1BA1B1">
      <w:pPr>
        <w:tabs>
          <w:tab w:val="left" w:pos="316"/>
        </w:tabs>
        <w:spacing w:line="500" w:lineRule="exact"/>
        <w:ind w:firstLine="640" w:firstLineChars="200"/>
        <w:rPr>
          <w:rFonts w:ascii="Times New Roman" w:hAnsi="Times New Roman" w:eastAsia="方正黑体_GBK" w:cs="Times New Roman"/>
          <w:sz w:val="32"/>
          <w:szCs w:val="32"/>
        </w:rPr>
      </w:pPr>
      <w:bookmarkStart w:id="15" w:name="_Toc30506"/>
      <w:r>
        <w:rPr>
          <w:rFonts w:hint="eastAsia" w:ascii="Times New Roman" w:hAnsi="Times New Roman" w:eastAsia="方正黑体_GBK" w:cs="Times New Roman"/>
          <w:sz w:val="32"/>
          <w:szCs w:val="32"/>
          <w:lang w:val="en-US" w:eastAsia="zh-CN"/>
        </w:rPr>
        <w:t>五</w:t>
      </w:r>
      <w:r>
        <w:rPr>
          <w:rFonts w:hint="eastAsia" w:ascii="Times New Roman" w:hAnsi="Times New Roman" w:eastAsia="方正黑体_GBK" w:cs="Times New Roman"/>
          <w:sz w:val="32"/>
          <w:szCs w:val="32"/>
        </w:rPr>
        <w:t>、联系方式</w:t>
      </w:r>
      <w:bookmarkEnd w:id="15"/>
    </w:p>
    <w:p w14:paraId="48375458">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（一）采购人：长江师范学院</w:t>
      </w:r>
      <w:r>
        <w:rPr>
          <w:rFonts w:hint="eastAsia" w:ascii="Times New Roman" w:hAnsi="Times New Roman" w:eastAsia="方正仿宋_GBK" w:cs="Times New Roman"/>
          <w:sz w:val="32"/>
          <w:szCs w:val="32"/>
          <w:lang w:val="en-US" w:eastAsia="zh-CN"/>
        </w:rPr>
        <w:t>教务</w:t>
      </w:r>
      <w:r>
        <w:rPr>
          <w:rFonts w:hint="eastAsia" w:ascii="Times New Roman" w:hAnsi="Times New Roman" w:eastAsia="方正仿宋_GBK" w:cs="Times New Roman"/>
          <w:sz w:val="32"/>
          <w:szCs w:val="32"/>
        </w:rPr>
        <w:t>处</w:t>
      </w:r>
    </w:p>
    <w:p w14:paraId="03749E3B">
      <w:pPr>
        <w:tabs>
          <w:tab w:val="left" w:pos="316"/>
        </w:tabs>
        <w:spacing w:line="50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val="en-US" w:eastAsia="zh-CN"/>
        </w:rPr>
        <w:t>戴甲洪</w:t>
      </w:r>
    </w:p>
    <w:p w14:paraId="74565898">
      <w:pPr>
        <w:tabs>
          <w:tab w:val="left" w:pos="316"/>
        </w:tabs>
        <w:spacing w:line="5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电</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话：</w:t>
      </w:r>
      <w:r>
        <w:rPr>
          <w:rFonts w:hint="eastAsia" w:ascii="Times New Roman" w:hAnsi="Times New Roman" w:eastAsia="方正仿宋_GBK" w:cs="Times New Roman"/>
          <w:sz w:val="32"/>
          <w:szCs w:val="32"/>
          <w:lang w:val="en-US" w:eastAsia="zh-CN"/>
        </w:rPr>
        <w:t>023-72792282</w:t>
      </w:r>
    </w:p>
    <w:p w14:paraId="6A52A52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645"/>
        <w:jc w:val="left"/>
        <w:rPr>
          <w:rFonts w:hint="default" w:ascii="方正仿宋_GBK" w:hAnsi="方正仿宋_GBK" w:eastAsia="方正仿宋_GBK" w:cs="方正仿宋_GBK"/>
          <w:caps w:val="0"/>
          <w:color w:val="333333"/>
          <w:spacing w:val="0"/>
          <w:kern w:val="0"/>
          <w:sz w:val="31"/>
          <w:szCs w:val="31"/>
          <w:shd w:val="clear" w:color="auto" w:fill="FFFFFF"/>
          <w:lang w:val="en-US" w:eastAsia="zh-CN" w:bidi="ar"/>
        </w:rPr>
      </w:pPr>
      <w:r>
        <w:rPr>
          <w:rFonts w:hint="eastAsia" w:ascii="方正仿宋_GBK" w:hAnsi="方正仿宋_GBK" w:eastAsia="方正仿宋_GBK" w:cs="方正仿宋_GBK"/>
          <w:caps w:val="0"/>
          <w:color w:val="333333"/>
          <w:spacing w:val="0"/>
          <w:kern w:val="0"/>
          <w:sz w:val="31"/>
          <w:szCs w:val="31"/>
          <w:shd w:val="clear" w:color="auto" w:fill="FFFFFF"/>
          <w:lang w:val="en-US" w:eastAsia="zh-CN" w:bidi="ar"/>
        </w:rPr>
        <w:t>邮  箱：</w:t>
      </w:r>
      <w:r>
        <w:rPr>
          <w:rFonts w:hint="default" w:ascii="Times New Roman" w:hAnsi="Times New Roman" w:eastAsia="方正仿宋_GBK" w:cs="Times New Roman"/>
          <w:caps w:val="0"/>
          <w:color w:val="333333"/>
          <w:spacing w:val="0"/>
          <w:kern w:val="0"/>
          <w:sz w:val="32"/>
          <w:szCs w:val="32"/>
          <w:shd w:val="clear" w:color="auto" w:fill="FFFFFF"/>
          <w:lang w:val="en-US" w:eastAsia="zh-CN" w:bidi="ar"/>
        </w:rPr>
        <w:t>jiahongd@126.com</w:t>
      </w:r>
    </w:p>
    <w:p w14:paraId="671A4B73">
      <w:pPr>
        <w:tabs>
          <w:tab w:val="left" w:pos="316"/>
        </w:tabs>
        <w:spacing w:line="500" w:lineRule="exact"/>
        <w:ind w:firstLine="640" w:firstLineChars="200"/>
        <w:rPr>
          <w:rFonts w:hint="default" w:ascii="Times New Roman" w:hAnsi="Times New Roman" w:eastAsia="方正仿宋_GBK" w:cs="Times New Roman"/>
          <w:sz w:val="32"/>
          <w:szCs w:val="32"/>
          <w:lang w:val="en-US" w:eastAsia="zh-CN"/>
        </w:rPr>
      </w:pPr>
    </w:p>
    <w:p w14:paraId="5CAE3C43">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地</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址：</w:t>
      </w:r>
      <w:r>
        <w:rPr>
          <w:rFonts w:hint="eastAsia" w:ascii="Times New Roman" w:hAnsi="Times New Roman" w:eastAsia="方正仿宋_GBK" w:cs="Times New Roman"/>
          <w:sz w:val="32"/>
          <w:szCs w:val="32"/>
          <w:lang w:val="en-US" w:eastAsia="zh-CN"/>
        </w:rPr>
        <w:t>重庆市</w:t>
      </w:r>
      <w:r>
        <w:rPr>
          <w:rFonts w:hint="eastAsia" w:ascii="Times New Roman" w:hAnsi="Times New Roman" w:eastAsia="方正仿宋_GBK" w:cs="Times New Roman"/>
          <w:sz w:val="32"/>
          <w:szCs w:val="32"/>
        </w:rPr>
        <w:t>涪陵</w:t>
      </w:r>
      <w:r>
        <w:rPr>
          <w:rFonts w:hint="eastAsia" w:ascii="Times New Roman" w:hAnsi="Times New Roman" w:eastAsia="方正仿宋_GBK" w:cs="Times New Roman"/>
          <w:sz w:val="32"/>
          <w:szCs w:val="32"/>
          <w:lang w:val="en-US" w:eastAsia="zh-CN"/>
        </w:rPr>
        <w:t>区</w:t>
      </w:r>
      <w:r>
        <w:rPr>
          <w:rFonts w:hint="eastAsia" w:ascii="Times New Roman" w:hAnsi="Times New Roman" w:eastAsia="方正仿宋_GBK" w:cs="Times New Roman"/>
          <w:sz w:val="32"/>
          <w:szCs w:val="32"/>
        </w:rPr>
        <w:t>聚贤大道</w:t>
      </w:r>
      <w:r>
        <w:rPr>
          <w:rFonts w:ascii="Times New Roman" w:hAnsi="Times New Roman" w:eastAsia="方正仿宋_GBK" w:cs="Times New Roman"/>
          <w:sz w:val="32"/>
          <w:szCs w:val="32"/>
        </w:rPr>
        <w:t>16</w:t>
      </w:r>
      <w:r>
        <w:rPr>
          <w:rFonts w:hint="eastAsia" w:ascii="Times New Roman" w:hAnsi="Times New Roman" w:eastAsia="方正仿宋_GBK" w:cs="Times New Roman"/>
          <w:sz w:val="32"/>
          <w:szCs w:val="32"/>
        </w:rPr>
        <w:t>号</w:t>
      </w:r>
    </w:p>
    <w:p w14:paraId="0179A76E">
      <w:pPr>
        <w:tabs>
          <w:tab w:val="left" w:pos="316"/>
        </w:tabs>
        <w:spacing w:line="5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六</w:t>
      </w:r>
      <w:r>
        <w:rPr>
          <w:rFonts w:hint="eastAsia" w:ascii="Times New Roman" w:hAnsi="Times New Roman" w:eastAsia="方正黑体_GBK" w:cs="Times New Roman"/>
          <w:sz w:val="32"/>
          <w:szCs w:val="32"/>
        </w:rPr>
        <w:t>、合同签订</w:t>
      </w:r>
    </w:p>
    <w:p w14:paraId="525DB401">
      <w:pPr>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本项目</w:t>
      </w:r>
      <w:r>
        <w:rPr>
          <w:rFonts w:hint="eastAsia" w:ascii="Times New Roman" w:hAnsi="Times New Roman" w:eastAsia="方正仿宋_GBK" w:cs="Times New Roman"/>
          <w:sz w:val="32"/>
          <w:szCs w:val="32"/>
          <w:lang w:val="en-US" w:eastAsia="zh-CN"/>
        </w:rPr>
        <w:t>询</w:t>
      </w:r>
      <w:r>
        <w:rPr>
          <w:rFonts w:hint="eastAsia" w:ascii="Times New Roman" w:hAnsi="Times New Roman" w:eastAsia="方正仿宋_GBK" w:cs="Times New Roman"/>
          <w:sz w:val="32"/>
          <w:szCs w:val="32"/>
        </w:rPr>
        <w:t>价文件、服务商</w:t>
      </w:r>
      <w:r>
        <w:rPr>
          <w:rFonts w:hint="eastAsia" w:ascii="Times New Roman" w:hAnsi="Times New Roman" w:eastAsia="方正仿宋_GBK" w:cs="Times New Roman"/>
          <w:sz w:val="32"/>
          <w:szCs w:val="32"/>
          <w:lang w:eastAsia="zh-CN"/>
        </w:rPr>
        <w:t>询价</w:t>
      </w:r>
      <w:r>
        <w:rPr>
          <w:rFonts w:hint="eastAsia" w:ascii="Times New Roman" w:hAnsi="Times New Roman" w:eastAsia="方正仿宋_GBK" w:cs="Times New Roman"/>
          <w:sz w:val="32"/>
          <w:szCs w:val="32"/>
        </w:rPr>
        <w:t>应答、承诺为本项目合同签订依据。中标公示结束后，供应商应在结果公布后</w:t>
      </w:r>
      <w:r>
        <w:rPr>
          <w:rFonts w:hint="eastAsia" w:ascii="Times New Roman" w:hAnsi="Times New Roman" w:eastAsia="方正仿宋_GBK" w:cs="Times New Roman"/>
          <w:sz w:val="32"/>
          <w:szCs w:val="32"/>
          <w:lang w:val="en-US" w:eastAsia="zh-CN"/>
        </w:rPr>
        <w:t>5个工作日</w:t>
      </w:r>
      <w:r>
        <w:rPr>
          <w:rFonts w:hint="eastAsia" w:ascii="Times New Roman" w:hAnsi="Times New Roman" w:eastAsia="方正仿宋_GBK" w:cs="Times New Roman"/>
          <w:sz w:val="32"/>
          <w:szCs w:val="32"/>
        </w:rPr>
        <w:t>内和采购人签订合同，如第一名逾期不签，视为违约，</w:t>
      </w:r>
      <w:r>
        <w:rPr>
          <w:rFonts w:hint="eastAsia" w:ascii="Times New Roman" w:hAnsi="Times New Roman" w:eastAsia="方正仿宋_GBK" w:cs="Times New Roman"/>
          <w:sz w:val="32"/>
          <w:szCs w:val="32"/>
          <w:lang w:eastAsia="zh-CN"/>
        </w:rPr>
        <w:t>询价</w:t>
      </w:r>
      <w:r>
        <w:rPr>
          <w:rFonts w:hint="eastAsia" w:ascii="Times New Roman" w:hAnsi="Times New Roman" w:eastAsia="方正仿宋_GBK" w:cs="Times New Roman"/>
          <w:sz w:val="32"/>
          <w:szCs w:val="32"/>
        </w:rPr>
        <w:t>保证金不退，采购人可和第二名签订合同或者重新组织</w:t>
      </w:r>
      <w:r>
        <w:rPr>
          <w:rFonts w:hint="eastAsia" w:ascii="Times New Roman" w:hAnsi="Times New Roman" w:eastAsia="方正仿宋_GBK" w:cs="Times New Roman"/>
          <w:sz w:val="32"/>
          <w:szCs w:val="32"/>
          <w:lang w:eastAsia="zh-CN"/>
        </w:rPr>
        <w:t>询价</w:t>
      </w:r>
      <w:r>
        <w:rPr>
          <w:rFonts w:hint="eastAsia" w:ascii="Times New Roman" w:hAnsi="Times New Roman" w:eastAsia="方正仿宋_GBK" w:cs="Times New Roman"/>
          <w:sz w:val="32"/>
          <w:szCs w:val="32"/>
        </w:rPr>
        <w:t>。</w:t>
      </w:r>
    </w:p>
    <w:p w14:paraId="56FF7971">
      <w:pPr>
        <w:tabs>
          <w:tab w:val="left" w:pos="316"/>
        </w:tabs>
        <w:spacing w:line="5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七</w:t>
      </w:r>
      <w:r>
        <w:rPr>
          <w:rFonts w:hint="eastAsia" w:ascii="Times New Roman" w:hAnsi="Times New Roman" w:eastAsia="方正黑体_GBK" w:cs="Times New Roman"/>
          <w:sz w:val="32"/>
          <w:szCs w:val="32"/>
        </w:rPr>
        <w:t>、参加洽谈的服务商应提交如下材料：</w:t>
      </w:r>
    </w:p>
    <w:p w14:paraId="6B98A2EB">
      <w:pPr>
        <w:snapToGrid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（一）报价表</w:t>
      </w:r>
    </w:p>
    <w:p w14:paraId="5761FA96">
      <w:pPr>
        <w:snapToGrid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（二）承诺函</w:t>
      </w:r>
    </w:p>
    <w:p w14:paraId="1EB9FBCD">
      <w:pPr>
        <w:snapToGrid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（三）营业执照（副本）复印件</w:t>
      </w:r>
    </w:p>
    <w:p w14:paraId="60006875">
      <w:pPr>
        <w:snapToGrid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（四）法定代表人身份证明书（格式）</w:t>
      </w:r>
    </w:p>
    <w:p w14:paraId="466877A4">
      <w:pPr>
        <w:snapToGrid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（五）法定代表人授权委托书（格式）</w:t>
      </w:r>
    </w:p>
    <w:p w14:paraId="7B28CF32">
      <w:pPr>
        <w:spacing w:line="500" w:lineRule="exact"/>
        <w:rPr>
          <w:rFonts w:ascii="Times New Roman" w:hAnsi="Times New Roman" w:cs="Times New Roman"/>
          <w:sz w:val="32"/>
          <w:szCs w:val="32"/>
        </w:rPr>
      </w:pPr>
    </w:p>
    <w:p w14:paraId="6BF2A7B5">
      <w:pPr>
        <w:spacing w:line="500" w:lineRule="exact"/>
        <w:rPr>
          <w:rFonts w:ascii="Times New Roman" w:hAnsi="Times New Roman" w:cs="Times New Roman"/>
          <w:sz w:val="32"/>
          <w:szCs w:val="32"/>
        </w:rPr>
      </w:pPr>
      <w:bookmarkStart w:id="18" w:name="_GoBack"/>
      <w:bookmarkEnd w:id="18"/>
    </w:p>
    <w:p w14:paraId="1C746334">
      <w:pPr>
        <w:spacing w:line="500" w:lineRule="exact"/>
        <w:rPr>
          <w:rFonts w:ascii="Times New Roman" w:hAnsi="Times New Roman" w:cs="Times New Roman"/>
          <w:sz w:val="32"/>
          <w:szCs w:val="32"/>
        </w:rPr>
      </w:pPr>
    </w:p>
    <w:p w14:paraId="35C1CCDE">
      <w:pPr>
        <w:spacing w:line="500" w:lineRule="exact"/>
        <w:ind w:right="28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教务</w:t>
      </w:r>
      <w:r>
        <w:rPr>
          <w:rFonts w:ascii="Times New Roman" w:hAnsi="Times New Roman" w:eastAsia="方正仿宋_GBK" w:cs="Times New Roman"/>
          <w:sz w:val="32"/>
          <w:szCs w:val="32"/>
        </w:rPr>
        <w:t>处</w:t>
      </w:r>
    </w:p>
    <w:p w14:paraId="2ED3A909">
      <w:pPr>
        <w:spacing w:line="500"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2025年</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24</w:t>
      </w:r>
      <w:r>
        <w:rPr>
          <w:rFonts w:ascii="Times New Roman" w:hAnsi="Times New Roman" w:eastAsia="方正仿宋_GBK" w:cs="Times New Roman"/>
          <w:sz w:val="32"/>
          <w:szCs w:val="32"/>
        </w:rPr>
        <w:t>日</w:t>
      </w:r>
    </w:p>
    <w:bookmarkEnd w:id="2"/>
    <w:bookmarkEnd w:id="3"/>
    <w:p w14:paraId="3BC0D4FD">
      <w:pPr>
        <w:spacing w:line="500" w:lineRule="exact"/>
        <w:jc w:val="right"/>
        <w:rPr>
          <w:rFonts w:ascii="Times New Roman" w:hAnsi="Times New Roman" w:eastAsia="方正仿宋_GBK" w:cs="Times New Roman"/>
          <w:sz w:val="32"/>
          <w:szCs w:val="32"/>
        </w:rPr>
      </w:pPr>
    </w:p>
    <w:p w14:paraId="63641E0E">
      <w:pPr>
        <w:spacing w:line="500" w:lineRule="exact"/>
        <w:jc w:val="right"/>
        <w:rPr>
          <w:rFonts w:ascii="Times New Roman" w:hAnsi="Times New Roman" w:eastAsia="方正仿宋_GBK" w:cs="Times New Roman"/>
          <w:sz w:val="32"/>
          <w:szCs w:val="32"/>
        </w:rPr>
      </w:pPr>
    </w:p>
    <w:p w14:paraId="02655977">
      <w:pPr>
        <w:spacing w:line="500" w:lineRule="exact"/>
        <w:jc w:val="right"/>
        <w:rPr>
          <w:rFonts w:ascii="Times New Roman" w:hAnsi="Times New Roman" w:eastAsia="方正仿宋_GBK" w:cs="Times New Roman"/>
          <w:sz w:val="32"/>
          <w:szCs w:val="32"/>
        </w:rPr>
      </w:pPr>
    </w:p>
    <w:p w14:paraId="2228E688">
      <w:pPr>
        <w:spacing w:line="500" w:lineRule="exact"/>
        <w:jc w:val="right"/>
        <w:rPr>
          <w:rFonts w:ascii="Times New Roman" w:hAnsi="Times New Roman" w:eastAsia="方正仿宋_GBK" w:cs="Times New Roman"/>
          <w:sz w:val="32"/>
          <w:szCs w:val="32"/>
        </w:rPr>
      </w:pPr>
    </w:p>
    <w:p w14:paraId="5D4EE6D4">
      <w:pPr>
        <w:spacing w:line="580" w:lineRule="exact"/>
        <w:rPr>
          <w:rFonts w:hint="eastAsia" w:eastAsia="方正仿宋_GBK"/>
          <w:sz w:val="32"/>
          <w:szCs w:val="32"/>
        </w:rPr>
      </w:pPr>
    </w:p>
    <w:p w14:paraId="311123FD">
      <w:pPr>
        <w:spacing w:line="580" w:lineRule="exact"/>
        <w:rPr>
          <w:rFonts w:hint="eastAsia" w:eastAsia="方正仿宋_GBK"/>
          <w:sz w:val="32"/>
          <w:szCs w:val="32"/>
        </w:rPr>
      </w:pPr>
    </w:p>
    <w:p w14:paraId="3721471C">
      <w:pPr>
        <w:spacing w:line="580" w:lineRule="exact"/>
        <w:rPr>
          <w:rFonts w:hint="eastAsia" w:eastAsia="方正仿宋_GBK"/>
          <w:sz w:val="32"/>
          <w:szCs w:val="32"/>
        </w:rPr>
      </w:pPr>
    </w:p>
    <w:p w14:paraId="34B46F39">
      <w:pPr>
        <w:spacing w:line="580" w:lineRule="exact"/>
        <w:rPr>
          <w:rFonts w:hint="eastAsia" w:eastAsia="方正仿宋_GBK"/>
          <w:sz w:val="32"/>
          <w:szCs w:val="32"/>
        </w:rPr>
      </w:pPr>
    </w:p>
    <w:p w14:paraId="300D9EF0">
      <w:pPr>
        <w:spacing w:line="580" w:lineRule="exact"/>
        <w:rPr>
          <w:rFonts w:hint="eastAsia" w:eastAsia="方正仿宋_GBK"/>
          <w:sz w:val="32"/>
          <w:szCs w:val="32"/>
        </w:rPr>
      </w:pPr>
    </w:p>
    <w:p w14:paraId="4689DADD">
      <w:pPr>
        <w:spacing w:line="580" w:lineRule="exact"/>
        <w:rPr>
          <w:rFonts w:hint="eastAsia" w:eastAsia="方正仿宋_GBK"/>
          <w:sz w:val="32"/>
          <w:szCs w:val="32"/>
        </w:rPr>
      </w:pPr>
    </w:p>
    <w:p w14:paraId="7B0A7358">
      <w:pPr>
        <w:spacing w:line="580" w:lineRule="exact"/>
        <w:rPr>
          <w:rFonts w:hint="eastAsia" w:eastAsia="方正仿宋_GBK"/>
          <w:sz w:val="32"/>
          <w:szCs w:val="32"/>
          <w:lang w:val="en-US" w:eastAsia="zh-CN"/>
        </w:rPr>
      </w:pPr>
      <w:r>
        <w:rPr>
          <w:rFonts w:hint="eastAsia" w:eastAsia="方正仿宋_GBK"/>
          <w:sz w:val="32"/>
          <w:szCs w:val="32"/>
        </w:rPr>
        <w:t>报价文件封面模板</w:t>
      </w:r>
    </w:p>
    <w:p w14:paraId="701C4730">
      <w:pPr>
        <w:spacing w:line="580" w:lineRule="exact"/>
        <w:ind w:firstLine="640" w:firstLineChars="200"/>
        <w:rPr>
          <w:rFonts w:eastAsia="方正仿宋_GBK"/>
          <w:sz w:val="32"/>
          <w:szCs w:val="32"/>
        </w:rPr>
      </w:pPr>
    </w:p>
    <w:p w14:paraId="2CF93130">
      <w:pPr>
        <w:jc w:val="center"/>
        <w:rPr>
          <w:rFonts w:ascii="方正黑体_GBK" w:eastAsia="方正黑体_GBK"/>
          <w:b/>
          <w:sz w:val="48"/>
          <w:szCs w:val="48"/>
        </w:rPr>
      </w:pPr>
      <w:r>
        <w:rPr>
          <w:rFonts w:hint="eastAsia" w:ascii="方正黑体_GBK" w:eastAsia="方正黑体_GBK"/>
          <w:b/>
          <w:sz w:val="48"/>
          <w:szCs w:val="48"/>
        </w:rPr>
        <w:t>长江师范学院</w:t>
      </w:r>
    </w:p>
    <w:p w14:paraId="30FED8DF">
      <w:pPr>
        <w:jc w:val="center"/>
        <w:rPr>
          <w:rFonts w:ascii="方正黑体_GBK" w:eastAsia="方正黑体_GBK"/>
          <w:b/>
          <w:sz w:val="48"/>
          <w:szCs w:val="48"/>
        </w:rPr>
      </w:pPr>
      <w:r>
        <w:rPr>
          <w:rFonts w:hint="eastAsia" w:ascii="方正黑体_GBK" w:eastAsia="方正黑体_GBK"/>
          <w:b/>
          <w:sz w:val="48"/>
          <w:szCs w:val="48"/>
        </w:rPr>
        <w:t>大学生创新大赛</w:t>
      </w:r>
      <w:r>
        <w:rPr>
          <w:rFonts w:hint="eastAsia" w:ascii="方正黑体_GBK" w:eastAsia="方正黑体_GBK"/>
          <w:b/>
          <w:sz w:val="48"/>
          <w:szCs w:val="48"/>
          <w:lang w:eastAsia="zh-CN"/>
        </w:rPr>
        <w:t>国赛</w:t>
      </w:r>
      <w:r>
        <w:rPr>
          <w:rFonts w:hint="eastAsia" w:ascii="方正黑体_GBK" w:eastAsia="方正黑体_GBK"/>
          <w:b/>
          <w:sz w:val="48"/>
          <w:szCs w:val="48"/>
        </w:rPr>
        <w:t>训练营采购项目</w:t>
      </w:r>
    </w:p>
    <w:p w14:paraId="727D7A73">
      <w:pPr>
        <w:jc w:val="center"/>
        <w:rPr>
          <w:rFonts w:ascii="宋体" w:eastAsia="方正小标宋_GBK"/>
          <w:bCs/>
          <w:szCs w:val="21"/>
        </w:rPr>
      </w:pPr>
    </w:p>
    <w:p w14:paraId="0B83C75A">
      <w:pPr>
        <w:jc w:val="center"/>
        <w:rPr>
          <w:rFonts w:eastAsia="方正小标宋_GBK"/>
          <w:bCs/>
          <w:sz w:val="84"/>
          <w:szCs w:val="84"/>
        </w:rPr>
      </w:pPr>
      <w:r>
        <w:rPr>
          <w:rFonts w:hint="eastAsia" w:eastAsia="方正小标宋_GBK"/>
          <w:bCs/>
          <w:sz w:val="84"/>
          <w:szCs w:val="84"/>
        </w:rPr>
        <w:t>报 价 文 件</w:t>
      </w:r>
    </w:p>
    <w:p w14:paraId="79D0C610">
      <w:pPr>
        <w:rPr>
          <w:rFonts w:eastAsia="方正小标宋_GBK"/>
          <w:b/>
          <w:szCs w:val="21"/>
        </w:rPr>
      </w:pPr>
    </w:p>
    <w:p w14:paraId="611606AE">
      <w:pPr>
        <w:rPr>
          <w:rFonts w:eastAsia="方正小标宋_GBK"/>
          <w:b/>
          <w:szCs w:val="21"/>
        </w:rPr>
      </w:pPr>
    </w:p>
    <w:p w14:paraId="33FB7D08">
      <w:pPr>
        <w:rPr>
          <w:rFonts w:eastAsia="方正小标宋_GBK"/>
          <w:b/>
          <w:szCs w:val="21"/>
        </w:rPr>
      </w:pPr>
    </w:p>
    <w:p w14:paraId="577F6872">
      <w:pPr>
        <w:rPr>
          <w:rFonts w:eastAsia="方正小标宋_GBK"/>
          <w:b/>
          <w:szCs w:val="21"/>
        </w:rPr>
      </w:pPr>
    </w:p>
    <w:p w14:paraId="7E552802">
      <w:pPr>
        <w:rPr>
          <w:rFonts w:eastAsia="方正小标宋_GBK"/>
          <w:b/>
          <w:szCs w:val="21"/>
        </w:rPr>
      </w:pPr>
    </w:p>
    <w:p w14:paraId="4A05EF0A">
      <w:pPr>
        <w:rPr>
          <w:rFonts w:eastAsia="方正小标宋_GBK"/>
          <w:b/>
          <w:szCs w:val="21"/>
        </w:rPr>
      </w:pPr>
    </w:p>
    <w:p w14:paraId="0C90BDD8">
      <w:pPr>
        <w:rPr>
          <w:rFonts w:eastAsia="方正小标宋_GBK"/>
          <w:b/>
          <w:szCs w:val="21"/>
        </w:rPr>
      </w:pPr>
    </w:p>
    <w:p w14:paraId="3F094E22">
      <w:pPr>
        <w:rPr>
          <w:rFonts w:eastAsia="方正小标宋_GBK"/>
          <w:b/>
          <w:szCs w:val="21"/>
        </w:rPr>
      </w:pPr>
    </w:p>
    <w:p w14:paraId="09906593">
      <w:pPr>
        <w:rPr>
          <w:rFonts w:eastAsia="方正小标宋_GBK"/>
          <w:b/>
          <w:szCs w:val="21"/>
        </w:rPr>
      </w:pPr>
    </w:p>
    <w:p w14:paraId="20C7CEFE">
      <w:pPr>
        <w:rPr>
          <w:rFonts w:eastAsia="方正小标宋_GBK"/>
          <w:b/>
          <w:szCs w:val="21"/>
        </w:rPr>
      </w:pPr>
    </w:p>
    <w:p w14:paraId="0ABD2892">
      <w:pPr>
        <w:rPr>
          <w:rFonts w:eastAsia="方正小标宋_GBK"/>
          <w:b/>
          <w:szCs w:val="21"/>
        </w:rPr>
      </w:pPr>
    </w:p>
    <w:p w14:paraId="70173BA8">
      <w:pPr>
        <w:rPr>
          <w:rFonts w:eastAsia="方正小标宋_GBK"/>
          <w:b/>
          <w:szCs w:val="21"/>
        </w:rPr>
      </w:pPr>
    </w:p>
    <w:p w14:paraId="5F1B329B">
      <w:pPr>
        <w:rPr>
          <w:rFonts w:eastAsia="方正小标宋_GBK"/>
          <w:b/>
          <w:szCs w:val="21"/>
        </w:rPr>
      </w:pPr>
    </w:p>
    <w:p w14:paraId="7DB6B689">
      <w:pPr>
        <w:rPr>
          <w:rFonts w:eastAsia="方正小标宋_GBK"/>
          <w:b/>
          <w:szCs w:val="21"/>
        </w:rPr>
      </w:pPr>
    </w:p>
    <w:p w14:paraId="49FE77F2">
      <w:pPr>
        <w:rPr>
          <w:rFonts w:eastAsia="方正小标宋_GBK"/>
          <w:b/>
          <w:szCs w:val="21"/>
        </w:rPr>
      </w:pPr>
    </w:p>
    <w:p w14:paraId="13F367AB">
      <w:pPr>
        <w:rPr>
          <w:rFonts w:eastAsia="方正小标宋_GBK"/>
          <w:b/>
          <w:sz w:val="36"/>
          <w:szCs w:val="36"/>
        </w:rPr>
      </w:pPr>
    </w:p>
    <w:p w14:paraId="47A4E9EF">
      <w:pPr>
        <w:ind w:firstLine="1980" w:firstLineChars="550"/>
        <w:rPr>
          <w:rFonts w:ascii="方正黑体_GBK" w:hAnsi="仿宋" w:eastAsia="方正黑体_GBK"/>
          <w:bCs/>
          <w:sz w:val="36"/>
          <w:szCs w:val="36"/>
        </w:rPr>
      </w:pPr>
      <w:r>
        <w:rPr>
          <w:rFonts w:hint="eastAsia" w:ascii="方正黑体_GBK" w:hAnsi="仿宋" w:eastAsia="方正黑体_GBK"/>
          <w:bCs/>
          <w:sz w:val="36"/>
          <w:szCs w:val="36"/>
        </w:rPr>
        <w:t>公司（公章）：</w:t>
      </w:r>
    </w:p>
    <w:p w14:paraId="5410F6B4">
      <w:pPr>
        <w:ind w:firstLine="1980" w:firstLineChars="550"/>
        <w:rPr>
          <w:rFonts w:ascii="方正黑体_GBK" w:hAnsi="宋体" w:eastAsia="方正黑体_GBK"/>
          <w:bCs/>
          <w:sz w:val="36"/>
          <w:szCs w:val="36"/>
        </w:rPr>
      </w:pPr>
      <w:r>
        <w:rPr>
          <w:rFonts w:hint="eastAsia" w:ascii="方正黑体_GBK" w:eastAsia="方正黑体_GBK"/>
          <w:bCs/>
          <w:sz w:val="36"/>
          <w:szCs w:val="36"/>
        </w:rPr>
        <w:t>联 系   人：</w:t>
      </w:r>
    </w:p>
    <w:p w14:paraId="3FC21B6B">
      <w:pPr>
        <w:ind w:firstLine="1980" w:firstLineChars="550"/>
        <w:rPr>
          <w:rFonts w:ascii="方正黑体_GBK" w:eastAsia="方正黑体_GBK"/>
          <w:bCs/>
          <w:sz w:val="36"/>
          <w:szCs w:val="36"/>
        </w:rPr>
      </w:pPr>
      <w:r>
        <w:rPr>
          <w:rFonts w:hint="eastAsia" w:ascii="方正黑体_GBK" w:eastAsia="方正黑体_GBK"/>
          <w:bCs/>
          <w:sz w:val="36"/>
          <w:szCs w:val="36"/>
        </w:rPr>
        <w:t>联 系 方 式 ：</w:t>
      </w:r>
    </w:p>
    <w:p w14:paraId="64B2CC82">
      <w:pPr>
        <w:ind w:firstLine="2880" w:firstLineChars="800"/>
        <w:rPr>
          <w:rFonts w:ascii="方正黑体_GBK" w:eastAsia="方正黑体_GBK"/>
          <w:bCs/>
          <w:sz w:val="36"/>
          <w:szCs w:val="36"/>
        </w:rPr>
      </w:pPr>
    </w:p>
    <w:p w14:paraId="11550460">
      <w:pPr>
        <w:ind w:firstLine="5400" w:firstLineChars="1500"/>
        <w:rPr>
          <w:rFonts w:ascii="方正黑体_GBK" w:eastAsia="方正黑体_GBK"/>
          <w:bCs/>
          <w:sz w:val="36"/>
          <w:szCs w:val="36"/>
        </w:rPr>
      </w:pPr>
      <w:r>
        <w:rPr>
          <w:rFonts w:hint="eastAsia" w:ascii="方正黑体_GBK" w:eastAsia="方正黑体_GBK"/>
          <w:bCs/>
          <w:sz w:val="36"/>
          <w:szCs w:val="36"/>
        </w:rPr>
        <w:t>202</w:t>
      </w:r>
      <w:r>
        <w:rPr>
          <w:rFonts w:ascii="方正黑体_GBK" w:eastAsia="方正黑体_GBK"/>
          <w:bCs/>
          <w:sz w:val="36"/>
          <w:szCs w:val="36"/>
        </w:rPr>
        <w:t>5</w:t>
      </w:r>
      <w:r>
        <w:rPr>
          <w:rFonts w:hint="eastAsia" w:ascii="方正黑体_GBK" w:eastAsia="方正黑体_GBK"/>
          <w:bCs/>
          <w:sz w:val="36"/>
          <w:szCs w:val="36"/>
        </w:rPr>
        <w:t>年  月  日</w:t>
      </w:r>
    </w:p>
    <w:p w14:paraId="29C1173F">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（一）报价表</w:t>
      </w:r>
    </w:p>
    <w:p w14:paraId="56117B4E">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（二）承诺函</w:t>
      </w:r>
    </w:p>
    <w:p w14:paraId="392B4FC7">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（三）营业执照（副本）复印件</w:t>
      </w:r>
    </w:p>
    <w:p w14:paraId="09F1463F">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（四）法定代表人身份证明书（格式）</w:t>
      </w:r>
    </w:p>
    <w:p w14:paraId="1EA64F7B">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（五）法定代表人授权委托书（格式）</w:t>
      </w:r>
    </w:p>
    <w:p w14:paraId="25157B6F">
      <w:p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page"/>
      </w:r>
    </w:p>
    <w:p w14:paraId="01568764">
      <w:pPr>
        <w:snapToGrid w:val="0"/>
        <w:spacing w:line="580" w:lineRule="exact"/>
        <w:rPr>
          <w:rFonts w:ascii="方正仿宋_GBK" w:hAnsi="仿宋" w:eastAsia="方正仿宋_GBK" w:cs="宋体"/>
          <w:sz w:val="28"/>
          <w:szCs w:val="28"/>
        </w:rPr>
      </w:pPr>
      <w:r>
        <w:rPr>
          <w:rFonts w:hint="eastAsia" w:ascii="方正仿宋_GBK" w:hAnsi="仿宋" w:eastAsia="方正仿宋_GBK"/>
          <w:sz w:val="28"/>
          <w:szCs w:val="28"/>
        </w:rPr>
        <w:t>（一）报价函</w:t>
      </w:r>
    </w:p>
    <w:p w14:paraId="25175D54">
      <w:pPr>
        <w:spacing w:line="600" w:lineRule="exact"/>
        <w:jc w:val="center"/>
        <w:rPr>
          <w:rFonts w:ascii="方正小标宋_GBK" w:hAnsi="仿宋" w:eastAsia="方正小标宋_GBK" w:cs="Times New Roman"/>
          <w:spacing w:val="20"/>
          <w:sz w:val="44"/>
          <w:szCs w:val="44"/>
        </w:rPr>
      </w:pPr>
      <w:r>
        <w:rPr>
          <w:rFonts w:hint="eastAsia" w:ascii="方正小标宋_GBK" w:hAnsi="Times New Roman" w:eastAsia="方正小标宋_GBK" w:cs="Times New Roman"/>
          <w:b/>
          <w:sz w:val="44"/>
          <w:szCs w:val="44"/>
        </w:rPr>
        <w:t>报价函</w:t>
      </w:r>
    </w:p>
    <w:p w14:paraId="47EC00A7">
      <w:pPr>
        <w:pStyle w:val="15"/>
        <w:tabs>
          <w:tab w:val="left" w:pos="555"/>
          <w:tab w:val="left" w:pos="2640"/>
        </w:tabs>
        <w:autoSpaceDE w:val="0"/>
        <w:autoSpaceDN w:val="0"/>
        <w:adjustRightInd w:val="0"/>
        <w:spacing w:line="600" w:lineRule="exact"/>
        <w:ind w:left="1640" w:right="-23" w:firstLine="0" w:firstLineChars="0"/>
        <w:rPr>
          <w:rFonts w:ascii="方正仿宋_GBK" w:eastAsia="方正仿宋_GBK" w:cs="Times New Roman"/>
          <w:snapToGrid w:val="0"/>
          <w:sz w:val="30"/>
          <w:szCs w:val="30"/>
          <w:u w:val="single"/>
        </w:rPr>
      </w:pPr>
    </w:p>
    <w:p w14:paraId="3BF52FD3">
      <w:pPr>
        <w:tabs>
          <w:tab w:val="left" w:pos="555"/>
          <w:tab w:val="left" w:pos="2640"/>
        </w:tabs>
        <w:autoSpaceDE w:val="0"/>
        <w:autoSpaceDN w:val="0"/>
        <w:adjustRightInd w:val="0"/>
        <w:spacing w:line="600" w:lineRule="exact"/>
        <w:ind w:right="-23"/>
        <w:rPr>
          <w:rFonts w:ascii="方正仿宋_GBK" w:hAnsi="微软雅黑" w:eastAsia="方正仿宋_GBK" w:cs="微软雅黑"/>
          <w:sz w:val="32"/>
          <w:szCs w:val="32"/>
        </w:rPr>
      </w:pPr>
      <w:r>
        <w:rPr>
          <w:rFonts w:hint="eastAsia" w:ascii="方正仿宋_GBK" w:hAnsi="微软雅黑" w:eastAsia="方正仿宋_GBK" w:cs="微软雅黑"/>
          <w:sz w:val="32"/>
          <w:szCs w:val="32"/>
          <w:u w:val="single"/>
        </w:rPr>
        <w:t>长江师范学院</w:t>
      </w:r>
      <w:r>
        <w:rPr>
          <w:rFonts w:hint="eastAsia" w:ascii="方正仿宋_GBK" w:hAnsi="微软雅黑" w:eastAsia="方正仿宋_GBK" w:cs="微软雅黑"/>
          <w:sz w:val="32"/>
          <w:szCs w:val="32"/>
        </w:rPr>
        <w:t>：</w:t>
      </w:r>
    </w:p>
    <w:p w14:paraId="2278324A">
      <w:pPr>
        <w:tabs>
          <w:tab w:val="left" w:pos="2640"/>
        </w:tabs>
        <w:autoSpaceDE w:val="0"/>
        <w:autoSpaceDN w:val="0"/>
        <w:adjustRightInd w:val="0"/>
        <w:spacing w:line="600" w:lineRule="exact"/>
        <w:ind w:right="-23"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1.根据贵单位所发布的《长江师范学院</w:t>
      </w:r>
      <w:r>
        <w:rPr>
          <w:rFonts w:hint="eastAsia" w:ascii="方正仿宋_GBK" w:hAnsi="微软雅黑" w:eastAsia="方正仿宋_GBK" w:cs="微软雅黑"/>
          <w:sz w:val="32"/>
          <w:szCs w:val="32"/>
          <w:lang w:eastAsia="zh-CN"/>
        </w:rPr>
        <w:t>川渝第四届师范生教学能力大赛系统技术支持及服务</w:t>
      </w:r>
      <w:r>
        <w:rPr>
          <w:rFonts w:hint="eastAsia" w:ascii="方正仿宋_GBK" w:hAnsi="微软雅黑" w:eastAsia="方正仿宋_GBK" w:cs="微软雅黑"/>
          <w:sz w:val="32"/>
          <w:szCs w:val="32"/>
        </w:rPr>
        <w:t>采购》</w:t>
      </w:r>
      <w:r>
        <w:rPr>
          <w:rFonts w:hint="eastAsia" w:ascii="方正仿宋_GBK" w:hAnsi="微软雅黑" w:eastAsia="方正仿宋_GBK" w:cs="微软雅黑"/>
          <w:sz w:val="32"/>
          <w:szCs w:val="32"/>
          <w:lang w:eastAsia="zh-CN"/>
        </w:rPr>
        <w:t>询价</w:t>
      </w:r>
      <w:r>
        <w:rPr>
          <w:rFonts w:hint="eastAsia" w:ascii="方正仿宋_GBK" w:hAnsi="微软雅黑" w:eastAsia="方正仿宋_GBK" w:cs="微软雅黑"/>
          <w:sz w:val="32"/>
          <w:szCs w:val="32"/>
        </w:rPr>
        <w:t>文件，经踏勘现场和研究</w:t>
      </w:r>
      <w:r>
        <w:rPr>
          <w:rFonts w:hint="eastAsia" w:ascii="方正仿宋_GBK" w:hAnsi="微软雅黑" w:eastAsia="方正仿宋_GBK" w:cs="微软雅黑"/>
          <w:sz w:val="32"/>
          <w:szCs w:val="32"/>
          <w:lang w:eastAsia="zh-CN"/>
        </w:rPr>
        <w:t>询价</w:t>
      </w:r>
      <w:r>
        <w:rPr>
          <w:rFonts w:hint="eastAsia" w:ascii="方正仿宋_GBK" w:hAnsi="微软雅黑" w:eastAsia="方正仿宋_GBK" w:cs="微软雅黑"/>
          <w:sz w:val="32"/>
          <w:szCs w:val="32"/>
        </w:rPr>
        <w:t>文件相关内容后，我方愿意以人民币（大写）</w:t>
      </w:r>
      <w:r>
        <w:rPr>
          <w:rFonts w:hint="eastAsia" w:ascii="方正仿宋_GBK" w:hAnsi="微软雅黑" w:eastAsia="方正仿宋_GBK" w:cs="微软雅黑"/>
          <w:sz w:val="32"/>
          <w:szCs w:val="32"/>
          <w:u w:val="single"/>
        </w:rPr>
        <w:t xml:space="preserve">         </w:t>
      </w:r>
      <w:r>
        <w:rPr>
          <w:rFonts w:hint="eastAsia" w:ascii="方正仿宋_GBK" w:hAnsi="微软雅黑" w:eastAsia="方正仿宋_GBK" w:cs="微软雅黑"/>
          <w:sz w:val="32"/>
          <w:szCs w:val="32"/>
        </w:rPr>
        <w:t>（小写）</w:t>
      </w:r>
      <w:r>
        <w:rPr>
          <w:rFonts w:hint="eastAsia" w:ascii="方正仿宋_GBK" w:hAnsi="微软雅黑" w:eastAsia="方正仿宋_GBK" w:cs="微软雅黑"/>
          <w:sz w:val="32"/>
          <w:szCs w:val="32"/>
          <w:u w:val="single"/>
        </w:rPr>
        <w:t xml:space="preserve">         </w:t>
      </w:r>
      <w:r>
        <w:rPr>
          <w:rFonts w:hint="eastAsia" w:ascii="方正仿宋_GBK" w:hAnsi="微软雅黑" w:eastAsia="方正仿宋_GBK" w:cs="微软雅黑"/>
          <w:sz w:val="32"/>
          <w:szCs w:val="32"/>
        </w:rPr>
        <w:t>元的投标总报价提供</w:t>
      </w:r>
      <w:r>
        <w:rPr>
          <w:rFonts w:hint="eastAsia" w:ascii="方正仿宋_GBK" w:hAnsi="微软雅黑" w:eastAsia="方正仿宋_GBK" w:cs="微软雅黑"/>
          <w:sz w:val="32"/>
          <w:szCs w:val="32"/>
          <w:lang w:eastAsia="zh-CN"/>
        </w:rPr>
        <w:t>川渝第四届师范生教学能力大赛系统技术支持及服务</w:t>
      </w:r>
      <w:r>
        <w:rPr>
          <w:rFonts w:hint="eastAsia" w:ascii="方正仿宋_GBK" w:hAnsi="微软雅黑" w:eastAsia="方正仿宋_GBK" w:cs="微软雅黑"/>
          <w:sz w:val="32"/>
          <w:szCs w:val="32"/>
        </w:rPr>
        <w:t>，详见</w:t>
      </w:r>
      <w:r>
        <w:rPr>
          <w:rFonts w:hint="eastAsia" w:ascii="方正仿宋_GBK" w:hAnsi="微软雅黑" w:eastAsia="方正仿宋_GBK" w:cs="微软雅黑"/>
          <w:sz w:val="32"/>
          <w:szCs w:val="32"/>
          <w:lang w:eastAsia="zh-CN"/>
        </w:rPr>
        <w:t>川渝第四届师范生教学能力大赛系统技术支持及服务</w:t>
      </w:r>
      <w:r>
        <w:rPr>
          <w:rFonts w:hint="eastAsia" w:ascii="方正仿宋_GBK" w:hAnsi="微软雅黑" w:eastAsia="方正仿宋_GBK" w:cs="微软雅黑"/>
          <w:sz w:val="32"/>
          <w:szCs w:val="32"/>
        </w:rPr>
        <w:t>要求、合同条款、租赁说明等要求供给。</w:t>
      </w:r>
    </w:p>
    <w:p w14:paraId="13887D20">
      <w:pPr>
        <w:tabs>
          <w:tab w:val="left" w:pos="2640"/>
        </w:tabs>
        <w:autoSpaceDE w:val="0"/>
        <w:autoSpaceDN w:val="0"/>
        <w:adjustRightInd w:val="0"/>
        <w:spacing w:line="600" w:lineRule="exact"/>
        <w:ind w:right="-23"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2.我方已知晓并认同</w:t>
      </w:r>
      <w:r>
        <w:rPr>
          <w:rFonts w:hint="eastAsia" w:ascii="方正仿宋_GBK" w:hAnsi="微软雅黑" w:eastAsia="方正仿宋_GBK" w:cs="微软雅黑"/>
          <w:sz w:val="32"/>
          <w:szCs w:val="32"/>
          <w:lang w:eastAsia="zh-CN"/>
        </w:rPr>
        <w:t>询价</w:t>
      </w:r>
      <w:r>
        <w:rPr>
          <w:rFonts w:hint="eastAsia" w:ascii="方正仿宋_GBK" w:hAnsi="微软雅黑" w:eastAsia="方正仿宋_GBK" w:cs="微软雅黑"/>
          <w:sz w:val="32"/>
          <w:szCs w:val="32"/>
        </w:rPr>
        <w:t>文件的约定和要求。</w:t>
      </w:r>
    </w:p>
    <w:p w14:paraId="714B04E2">
      <w:pPr>
        <w:tabs>
          <w:tab w:val="left" w:pos="2640"/>
        </w:tabs>
        <w:autoSpaceDE w:val="0"/>
        <w:autoSpaceDN w:val="0"/>
        <w:adjustRightInd w:val="0"/>
        <w:spacing w:line="600" w:lineRule="exact"/>
        <w:ind w:right="-23"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3.一旦我方中标，我方保证在贵单位要求的工期内完成招标文件约定的工作内容。</w:t>
      </w:r>
    </w:p>
    <w:p w14:paraId="7C553696">
      <w:pPr>
        <w:tabs>
          <w:tab w:val="left" w:pos="2640"/>
        </w:tabs>
        <w:autoSpaceDE w:val="0"/>
        <w:autoSpaceDN w:val="0"/>
        <w:adjustRightInd w:val="0"/>
        <w:spacing w:line="600" w:lineRule="exact"/>
        <w:ind w:right="-23"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4.我方同意所提交的投标文件在</w:t>
      </w:r>
      <w:r>
        <w:rPr>
          <w:rFonts w:hint="eastAsia" w:ascii="方正仿宋_GBK" w:hAnsi="微软雅黑" w:eastAsia="方正仿宋_GBK" w:cs="微软雅黑"/>
          <w:sz w:val="32"/>
          <w:szCs w:val="32"/>
          <w:lang w:eastAsia="zh-CN"/>
        </w:rPr>
        <w:t>询价</w:t>
      </w:r>
      <w:r>
        <w:rPr>
          <w:rFonts w:hint="eastAsia" w:ascii="方正仿宋_GBK" w:hAnsi="微软雅黑" w:eastAsia="方正仿宋_GBK" w:cs="微软雅黑"/>
          <w:sz w:val="32"/>
          <w:szCs w:val="32"/>
        </w:rPr>
        <w:t>文件规定的投标有效期内有效，在此期间如果中标，我方将受此约束。</w:t>
      </w:r>
    </w:p>
    <w:p w14:paraId="6405ED34">
      <w:pPr>
        <w:tabs>
          <w:tab w:val="left" w:pos="2640"/>
        </w:tabs>
        <w:autoSpaceDE w:val="0"/>
        <w:autoSpaceDN w:val="0"/>
        <w:adjustRightInd w:val="0"/>
        <w:spacing w:line="600" w:lineRule="exact"/>
        <w:ind w:right="-23"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5.除非达成另外协议并生效，你方的中标通知书和本投标文件将成为约束双方的合同文件组成部分。</w:t>
      </w:r>
    </w:p>
    <w:p w14:paraId="7B046632">
      <w:pPr>
        <w:spacing w:line="600" w:lineRule="exact"/>
        <w:rPr>
          <w:rFonts w:ascii="方正仿宋_GBK" w:hAnsi="微软雅黑" w:eastAsia="方正仿宋_GBK" w:cs="微软雅黑"/>
          <w:sz w:val="32"/>
          <w:szCs w:val="32"/>
        </w:rPr>
      </w:pPr>
      <w:r>
        <w:rPr>
          <w:rFonts w:hint="eastAsia" w:ascii="方正仿宋_GBK" w:hAnsi="微软雅黑" w:eastAsia="方正仿宋_GBK" w:cs="微软雅黑"/>
          <w:sz w:val="32"/>
          <w:szCs w:val="32"/>
        </w:rPr>
        <w:t>投标人：（盖章）</w:t>
      </w:r>
    </w:p>
    <w:p w14:paraId="0018EEFB">
      <w:pPr>
        <w:spacing w:line="600" w:lineRule="exact"/>
        <w:rPr>
          <w:rFonts w:ascii="方正仿宋_GBK" w:hAnsi="微软雅黑" w:eastAsia="方正仿宋_GBK" w:cs="微软雅黑"/>
          <w:sz w:val="32"/>
          <w:szCs w:val="32"/>
        </w:rPr>
      </w:pPr>
      <w:r>
        <w:rPr>
          <w:rFonts w:hint="eastAsia" w:ascii="方正仿宋_GBK" w:hAnsi="微软雅黑" w:eastAsia="方正仿宋_GBK" w:cs="微软雅黑"/>
          <w:sz w:val="32"/>
          <w:szCs w:val="32"/>
        </w:rPr>
        <w:t>法定代表人：（签字或盖章）</w:t>
      </w:r>
    </w:p>
    <w:p w14:paraId="5F35A21B">
      <w:pPr>
        <w:spacing w:after="312" w:afterLines="100" w:line="600" w:lineRule="exact"/>
        <w:rPr>
          <w:rFonts w:ascii="方正仿宋_GBK" w:hAnsi="微软雅黑" w:eastAsia="方正仿宋_GBK" w:cs="微软雅黑"/>
          <w:sz w:val="32"/>
          <w:szCs w:val="32"/>
        </w:rPr>
      </w:pPr>
      <w:r>
        <w:rPr>
          <w:rFonts w:hint="eastAsia" w:ascii="方正仿宋_GBK" w:hAnsi="微软雅黑" w:eastAsia="方正仿宋_GBK" w:cs="微软雅黑"/>
          <w:sz w:val="32"/>
          <w:szCs w:val="32"/>
        </w:rPr>
        <w:t xml:space="preserve">电话： </w:t>
      </w:r>
    </w:p>
    <w:p w14:paraId="284C9331">
      <w:pPr>
        <w:spacing w:line="600" w:lineRule="exact"/>
        <w:ind w:firstLine="4800" w:firstLineChars="1500"/>
        <w:rPr>
          <w:rFonts w:ascii="方正仿宋_GBK" w:hAnsi="微软雅黑" w:eastAsia="方正仿宋_GBK" w:cs="微软雅黑"/>
          <w:sz w:val="32"/>
          <w:szCs w:val="32"/>
        </w:rPr>
      </w:pPr>
      <w:r>
        <w:rPr>
          <w:rFonts w:hint="eastAsia" w:ascii="方正仿宋_GBK" w:hAnsi="微软雅黑" w:eastAsia="方正仿宋_GBK" w:cs="微软雅黑"/>
          <w:sz w:val="32"/>
          <w:szCs w:val="32"/>
        </w:rPr>
        <w:t>日 期：    年  月  日</w:t>
      </w:r>
    </w:p>
    <w:p w14:paraId="1CE9EDEE">
      <w:pPr>
        <w:snapToGrid w:val="0"/>
        <w:spacing w:line="580" w:lineRule="exact"/>
        <w:rPr>
          <w:rFonts w:ascii="方正仿宋_GBK" w:hAnsi="仿宋" w:eastAsia="方正仿宋_GBK" w:cs="宋体"/>
          <w:sz w:val="28"/>
          <w:szCs w:val="28"/>
        </w:rPr>
      </w:pPr>
      <w:r>
        <w:rPr>
          <w:rFonts w:hint="eastAsia" w:ascii="方正仿宋_GBK" w:hAnsi="仿宋" w:eastAsia="方正仿宋_GBK"/>
          <w:sz w:val="28"/>
          <w:szCs w:val="28"/>
        </w:rPr>
        <w:t>（二）承诺函</w:t>
      </w:r>
    </w:p>
    <w:p w14:paraId="4A924666">
      <w:pPr>
        <w:spacing w:line="600" w:lineRule="exact"/>
        <w:jc w:val="center"/>
        <w:rPr>
          <w:rFonts w:ascii="方正小标宋_GBK" w:hAnsi="宋体" w:eastAsia="方正小标宋_GBK"/>
          <w:bCs/>
          <w:color w:val="000000"/>
          <w:sz w:val="44"/>
          <w:szCs w:val="44"/>
        </w:rPr>
      </w:pPr>
      <w:r>
        <w:rPr>
          <w:rFonts w:hint="eastAsia" w:ascii="方正小标宋_GBK" w:eastAsia="方正小标宋_GBK"/>
          <w:bCs/>
          <w:color w:val="000000"/>
          <w:sz w:val="44"/>
          <w:szCs w:val="44"/>
        </w:rPr>
        <w:t>承诺函</w:t>
      </w:r>
    </w:p>
    <w:p w14:paraId="05153838">
      <w:pPr>
        <w:spacing w:line="380" w:lineRule="exact"/>
        <w:rPr>
          <w:rFonts w:ascii="方正仿宋_GBK" w:eastAsia="方正仿宋_GBK" w:cs="方正仿宋_GBK" w:hAnsiTheme="minorEastAsia"/>
          <w:color w:val="000000"/>
          <w:sz w:val="24"/>
          <w:szCs w:val="24"/>
        </w:rPr>
      </w:pPr>
      <w:r>
        <w:rPr>
          <w:rFonts w:hint="eastAsia" w:ascii="方正仿宋_GBK" w:eastAsia="方正仿宋_GBK" w:cs="方正仿宋_GBK" w:hAnsiTheme="minorEastAsia"/>
          <w:color w:val="000000"/>
        </w:rPr>
        <w:t>长江师范学院：</w:t>
      </w:r>
    </w:p>
    <w:p w14:paraId="09C7BBA4">
      <w:pPr>
        <w:spacing w:line="380" w:lineRule="exact"/>
        <w:ind w:firstLine="420" w:firstLineChars="200"/>
        <w:rPr>
          <w:rFonts w:ascii="方正仿宋_GBK" w:eastAsia="方正仿宋_GBK" w:cs="宋体" w:hAnsiTheme="minorEastAsia"/>
        </w:rPr>
      </w:pPr>
      <w:r>
        <w:rPr>
          <w:rFonts w:hint="eastAsia" w:ascii="方正仿宋_GBK" w:eastAsia="方正仿宋_GBK" w:hAnsiTheme="minorEastAsia"/>
        </w:rPr>
        <w:t>我方就参加《长江师范学院</w:t>
      </w:r>
      <w:r>
        <w:rPr>
          <w:rFonts w:hint="eastAsia" w:ascii="方正仿宋_GBK" w:eastAsia="方正仿宋_GBK" w:hAnsiTheme="minorEastAsia"/>
          <w:lang w:eastAsia="zh-CN"/>
        </w:rPr>
        <w:t>川渝第四届师范生教学能力大赛系统技术支持及服务</w:t>
      </w:r>
      <w:r>
        <w:rPr>
          <w:rFonts w:hint="eastAsia" w:ascii="方正仿宋_GBK" w:eastAsia="方正仿宋_GBK" w:hAnsiTheme="minorEastAsia"/>
        </w:rPr>
        <w:t>采购项目》相关事项郑重承诺如下：</w:t>
      </w:r>
    </w:p>
    <w:p w14:paraId="3ED47903">
      <w:pPr>
        <w:spacing w:line="380" w:lineRule="exact"/>
        <w:ind w:firstLine="420" w:firstLineChars="200"/>
        <w:rPr>
          <w:rFonts w:ascii="方正仿宋_GBK" w:eastAsia="方正仿宋_GBK" w:hAnsiTheme="minorEastAsia"/>
        </w:rPr>
      </w:pPr>
      <w:r>
        <w:rPr>
          <w:rFonts w:hint="eastAsia" w:ascii="方正仿宋_GBK" w:eastAsia="方正仿宋_GBK" w:hAnsiTheme="minorEastAsia"/>
        </w:rPr>
        <w:t>一、我方具有良好的商业信誉和健全的财务会计制度，具有履行合同所必需的专业技术能力，具有依法缴纳税收的良好记录，参加本项目采购活动前三年内无重大违法活动记录。</w:t>
      </w:r>
    </w:p>
    <w:p w14:paraId="166E225C">
      <w:pPr>
        <w:spacing w:line="380" w:lineRule="exact"/>
        <w:ind w:firstLine="420" w:firstLineChars="200"/>
        <w:rPr>
          <w:rFonts w:ascii="方正仿宋_GBK" w:eastAsia="方正仿宋_GBK" w:hAnsiTheme="minorEastAsia"/>
        </w:rPr>
      </w:pPr>
      <w:r>
        <w:rPr>
          <w:rFonts w:hint="eastAsia" w:ascii="方正仿宋_GBK" w:eastAsia="方正仿宋_GBK" w:hAnsiTheme="minorEastAsia"/>
        </w:rPr>
        <w:t>二、我方未列入在信用中国网站（www.creditchina.gov.cn）“失信被执行人”、“重大税收违法案件当事人名单”中，也未列入中国政府采购网（www.ccgp.gov.cn）“政府采购严重违法失信行为记录名单”中。</w:t>
      </w:r>
    </w:p>
    <w:p w14:paraId="74FE7CCD">
      <w:pPr>
        <w:tabs>
          <w:tab w:val="left" w:pos="6300"/>
        </w:tabs>
        <w:snapToGrid w:val="0"/>
        <w:spacing w:line="380" w:lineRule="exact"/>
        <w:ind w:firstLine="420" w:firstLineChars="200"/>
        <w:rPr>
          <w:rFonts w:ascii="方正仿宋_GBK" w:eastAsia="方正仿宋_GBK" w:hAnsiTheme="minorEastAsia"/>
        </w:rPr>
      </w:pPr>
      <w:r>
        <w:rPr>
          <w:rFonts w:hint="eastAsia" w:ascii="方正仿宋_GBK" w:eastAsia="方正仿宋_GBK" w:hAnsiTheme="minorEastAsia"/>
        </w:rPr>
        <w:t>三.我方在采购项目评审（评标）环节结束后，随时接受采购人、采购代理机构的检查验证，配合提供相关证明材料，证明符合《中华人民共和国政府采购法》规定的供应商基本资格条件。</w:t>
      </w:r>
    </w:p>
    <w:p w14:paraId="3A590B97">
      <w:pPr>
        <w:spacing w:line="380" w:lineRule="exact"/>
        <w:ind w:firstLine="420" w:firstLineChars="200"/>
        <w:rPr>
          <w:rFonts w:ascii="方正仿宋_GBK" w:eastAsia="方正仿宋_GBK" w:hAnsiTheme="minorEastAsia"/>
        </w:rPr>
      </w:pPr>
      <w:r>
        <w:rPr>
          <w:rFonts w:hint="eastAsia" w:ascii="方正仿宋_GBK" w:eastAsia="方正仿宋_GBK" w:hAnsiTheme="minorEastAsia"/>
        </w:rPr>
        <w:t>四、我方提交的所有文件、资料都是准确和真实的，如有虚假或隐瞒，愿意接受采购人的处罚并愿意承担一切法律责任。</w:t>
      </w:r>
    </w:p>
    <w:p w14:paraId="4CEECDD5">
      <w:pPr>
        <w:spacing w:line="380" w:lineRule="exact"/>
        <w:ind w:firstLine="420" w:firstLineChars="200"/>
        <w:rPr>
          <w:rFonts w:ascii="方正仿宋_GBK" w:eastAsia="方正仿宋_GBK" w:hAnsiTheme="minorEastAsia"/>
        </w:rPr>
      </w:pPr>
      <w:r>
        <w:rPr>
          <w:rFonts w:hint="eastAsia" w:ascii="方正仿宋_GBK" w:eastAsia="方正仿宋_GBK" w:hAnsiTheme="minorEastAsia"/>
        </w:rPr>
        <w:t>五、我方承诺：完全响应并满足《长江师范学院</w:t>
      </w:r>
      <w:r>
        <w:rPr>
          <w:rFonts w:hint="eastAsia" w:ascii="方正仿宋_GBK" w:eastAsia="方正仿宋_GBK" w:hAnsiTheme="minorEastAsia"/>
          <w:lang w:eastAsia="zh-CN"/>
        </w:rPr>
        <w:t>川渝第四届师范生教学能力大赛系统技术支持及服务</w:t>
      </w:r>
      <w:r>
        <w:rPr>
          <w:rFonts w:hint="eastAsia" w:ascii="方正仿宋_GBK" w:eastAsia="方正仿宋_GBK" w:hAnsiTheme="minorEastAsia"/>
        </w:rPr>
        <w:t>采购项目》内容规定的所有要求，如果对《长江师范学院</w:t>
      </w:r>
      <w:r>
        <w:rPr>
          <w:rFonts w:hint="eastAsia" w:ascii="方正仿宋_GBK" w:eastAsia="方正仿宋_GBK" w:hAnsiTheme="minorEastAsia"/>
          <w:lang w:eastAsia="zh-CN"/>
        </w:rPr>
        <w:t>川渝第四届师范生教学能力大赛系统技术支持及服务</w:t>
      </w:r>
      <w:r>
        <w:rPr>
          <w:rFonts w:hint="eastAsia" w:ascii="方正仿宋_GBK" w:eastAsia="方正仿宋_GBK" w:hAnsiTheme="minorEastAsia"/>
        </w:rPr>
        <w:t>采购项目》内容有歧义的，同意以采购人解释为准。</w:t>
      </w:r>
    </w:p>
    <w:p w14:paraId="0DC287C5">
      <w:pPr>
        <w:spacing w:line="380" w:lineRule="exact"/>
        <w:ind w:firstLine="420" w:firstLineChars="200"/>
        <w:rPr>
          <w:rFonts w:ascii="方正仿宋_GBK" w:eastAsia="方正仿宋_GBK" w:hAnsiTheme="minorEastAsia"/>
        </w:rPr>
      </w:pPr>
      <w:r>
        <w:rPr>
          <w:rFonts w:hint="eastAsia" w:ascii="方正仿宋_GBK" w:eastAsia="方正仿宋_GBK" w:hAnsiTheme="minorEastAsia"/>
        </w:rPr>
        <w:t>六、我方承诺：在采购人宣布中标结果后24小时内，和采购人签订合同，并按合同要求完成供货，如未按时签订合同，采购人可以与第二名签订合同，保证金不予退还。</w:t>
      </w:r>
    </w:p>
    <w:p w14:paraId="134D56C5">
      <w:pPr>
        <w:spacing w:line="380" w:lineRule="exact"/>
        <w:ind w:firstLine="420" w:firstLineChars="200"/>
        <w:rPr>
          <w:rFonts w:ascii="方正仿宋_GBK" w:eastAsia="方正仿宋_GBK" w:hAnsiTheme="minorEastAsia"/>
        </w:rPr>
      </w:pPr>
      <w:r>
        <w:rPr>
          <w:rFonts w:hint="eastAsia" w:ascii="方正仿宋_GBK" w:eastAsia="方正仿宋_GBK" w:hAnsiTheme="minorEastAsia"/>
        </w:rPr>
        <w:t>七、我方承诺：采购人如需追加采购，供应商需以本合同价向采购人供货。</w:t>
      </w:r>
    </w:p>
    <w:p w14:paraId="756D9BE4">
      <w:pPr>
        <w:spacing w:line="380" w:lineRule="exact"/>
        <w:ind w:firstLine="420" w:firstLineChars="200"/>
        <w:rPr>
          <w:rFonts w:ascii="方正仿宋_GBK" w:eastAsia="方正仿宋_GBK" w:hAnsiTheme="minorEastAsia"/>
        </w:rPr>
      </w:pPr>
      <w:r>
        <w:rPr>
          <w:rFonts w:hint="eastAsia" w:ascii="方正仿宋_GBK" w:eastAsia="方正仿宋_GBK" w:hAnsiTheme="minorEastAsia"/>
        </w:rPr>
        <w:t>八、我方承诺：合同有效期到本项目结束自然终止。</w:t>
      </w:r>
    </w:p>
    <w:p w14:paraId="7428BFDC">
      <w:pPr>
        <w:spacing w:line="380" w:lineRule="exact"/>
        <w:ind w:firstLine="420" w:firstLineChars="200"/>
        <w:rPr>
          <w:rFonts w:ascii="方正仿宋_GBK" w:eastAsia="方正仿宋_GBK" w:hAnsiTheme="minorEastAsia"/>
        </w:rPr>
      </w:pPr>
      <w:r>
        <w:rPr>
          <w:rFonts w:hint="eastAsia" w:ascii="方正仿宋_GBK" w:eastAsia="方正仿宋_GBK" w:hAnsiTheme="minorEastAsia"/>
        </w:rPr>
        <w:t>特此承诺。</w:t>
      </w:r>
    </w:p>
    <w:p w14:paraId="61D83739">
      <w:pPr>
        <w:spacing w:line="380" w:lineRule="exact"/>
        <w:ind w:firstLine="3150" w:firstLineChars="1500"/>
        <w:rPr>
          <w:rFonts w:ascii="方正仿宋_GBK" w:eastAsia="方正仿宋_GBK" w:hAnsiTheme="minorEastAsia"/>
        </w:rPr>
      </w:pPr>
    </w:p>
    <w:p w14:paraId="5026054B">
      <w:pPr>
        <w:spacing w:line="380" w:lineRule="exact"/>
        <w:ind w:firstLine="3150" w:firstLineChars="1500"/>
        <w:rPr>
          <w:rFonts w:ascii="方正仿宋_GBK" w:eastAsia="方正仿宋_GBK" w:hAnsiTheme="minorEastAsia"/>
        </w:rPr>
      </w:pPr>
    </w:p>
    <w:p w14:paraId="758E1E64">
      <w:pPr>
        <w:spacing w:line="380" w:lineRule="exact"/>
        <w:ind w:firstLine="3150" w:firstLineChars="1500"/>
        <w:rPr>
          <w:rFonts w:ascii="方正仿宋_GBK" w:eastAsia="方正仿宋_GBK" w:hAnsiTheme="minorEastAsia"/>
        </w:rPr>
      </w:pPr>
      <w:r>
        <w:rPr>
          <w:rFonts w:hint="eastAsia" w:ascii="方正仿宋_GBK" w:eastAsia="方正仿宋_GBK" w:hAnsiTheme="minorEastAsia"/>
        </w:rPr>
        <w:t>服务商： （公章）</w:t>
      </w:r>
    </w:p>
    <w:p w14:paraId="391DEC86">
      <w:pPr>
        <w:spacing w:line="380" w:lineRule="exact"/>
        <w:ind w:firstLine="4200" w:firstLineChars="2000"/>
        <w:rPr>
          <w:rFonts w:ascii="方正仿宋_GBK" w:eastAsia="方正仿宋_GBK" w:hAnsiTheme="minorEastAsia"/>
        </w:rPr>
      </w:pPr>
    </w:p>
    <w:p w14:paraId="10A6B384">
      <w:pPr>
        <w:spacing w:line="380" w:lineRule="exact"/>
        <w:ind w:firstLine="3150" w:firstLineChars="1500"/>
        <w:rPr>
          <w:rFonts w:ascii="方正仿宋_GBK" w:eastAsia="方正仿宋_GBK" w:hAnsiTheme="minorEastAsia"/>
        </w:rPr>
      </w:pPr>
      <w:r>
        <w:rPr>
          <w:rFonts w:hint="eastAsia" w:ascii="方正仿宋_GBK" w:eastAsia="方正仿宋_GBK" w:hAnsiTheme="minorEastAsia"/>
        </w:rPr>
        <w:t>法定代表人或委托代理人： （签字）</w:t>
      </w:r>
    </w:p>
    <w:p w14:paraId="7C08FA65">
      <w:pPr>
        <w:spacing w:line="380" w:lineRule="exact"/>
        <w:ind w:firstLine="420" w:firstLineChars="200"/>
        <w:jc w:val="right"/>
        <w:rPr>
          <w:rFonts w:ascii="方正仿宋_GBK" w:eastAsia="方正仿宋_GBK" w:hAnsiTheme="minorEastAsia"/>
        </w:rPr>
      </w:pPr>
      <w:r>
        <w:rPr>
          <w:rFonts w:hint="eastAsia" w:ascii="方正仿宋_GBK" w:eastAsia="方正仿宋_GBK" w:hAnsiTheme="minorEastAsia"/>
        </w:rPr>
        <w:t xml:space="preserve">                                                     </w:t>
      </w:r>
    </w:p>
    <w:p w14:paraId="61E5C836">
      <w:pPr>
        <w:spacing w:line="380" w:lineRule="exact"/>
        <w:ind w:firstLine="420" w:firstLineChars="200"/>
        <w:jc w:val="right"/>
        <w:rPr>
          <w:rFonts w:ascii="方正仿宋_GBK" w:eastAsia="方正仿宋_GBK" w:hAnsiTheme="minorEastAsia"/>
        </w:rPr>
      </w:pPr>
      <w:r>
        <w:rPr>
          <w:rFonts w:hint="eastAsia" w:ascii="方正仿宋_GBK" w:eastAsia="方正仿宋_GBK" w:hAnsiTheme="minorEastAsia"/>
        </w:rPr>
        <w:t xml:space="preserve"> 年    月    日</w:t>
      </w:r>
    </w:p>
    <w:p w14:paraId="327D874E">
      <w:pPr>
        <w:snapToGrid w:val="0"/>
        <w:spacing w:line="400" w:lineRule="exact"/>
        <w:ind w:firstLine="560" w:firstLineChars="200"/>
        <w:rPr>
          <w:rFonts w:ascii="方正仿宋_GBK" w:hAnsi="仿宋" w:eastAsia="方正仿宋_GBK"/>
          <w:sz w:val="28"/>
          <w:szCs w:val="28"/>
        </w:rPr>
      </w:pPr>
    </w:p>
    <w:p w14:paraId="4168170D">
      <w:pPr>
        <w:snapToGrid w:val="0"/>
        <w:spacing w:line="400" w:lineRule="exact"/>
        <w:ind w:firstLine="560" w:firstLineChars="200"/>
        <w:rPr>
          <w:rFonts w:ascii="方正仿宋_GBK" w:hAnsi="仿宋" w:eastAsia="方正仿宋_GBK"/>
          <w:sz w:val="28"/>
          <w:szCs w:val="28"/>
        </w:rPr>
      </w:pPr>
    </w:p>
    <w:p w14:paraId="705F72D6">
      <w:pPr>
        <w:rPr>
          <w:rFonts w:ascii="方正仿宋_GBK" w:hAnsi="仿宋" w:eastAsia="方正仿宋_GBK"/>
          <w:sz w:val="28"/>
          <w:szCs w:val="28"/>
        </w:rPr>
      </w:pPr>
      <w:r>
        <w:rPr>
          <w:rFonts w:ascii="方正仿宋_GBK" w:hAnsi="仿宋" w:eastAsia="方正仿宋_GBK"/>
          <w:sz w:val="28"/>
          <w:szCs w:val="28"/>
        </w:rPr>
        <w:br w:type="page"/>
      </w:r>
    </w:p>
    <w:p w14:paraId="3B5B0CA7">
      <w:pPr>
        <w:snapToGrid w:val="0"/>
        <w:spacing w:line="4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（三）营业执照（副本）复印件（加盖鲜章）</w:t>
      </w:r>
    </w:p>
    <w:p w14:paraId="1D5AB7E2">
      <w:pPr>
        <w:snapToGrid w:val="0"/>
        <w:spacing w:line="400" w:lineRule="exact"/>
        <w:ind w:firstLine="560" w:firstLineChars="200"/>
        <w:rPr>
          <w:rFonts w:ascii="方正仿宋_GBK" w:hAnsi="仿宋" w:eastAsia="方正仿宋_GBK"/>
          <w:sz w:val="28"/>
          <w:szCs w:val="28"/>
        </w:rPr>
      </w:pPr>
    </w:p>
    <w:p w14:paraId="1D47FCFD">
      <w:pPr>
        <w:snapToGrid w:val="0"/>
        <w:spacing w:line="400" w:lineRule="exact"/>
        <w:ind w:firstLine="560" w:firstLineChars="200"/>
        <w:rPr>
          <w:rFonts w:ascii="方正仿宋_GBK" w:hAnsi="仿宋" w:eastAsia="方正仿宋_GBK"/>
          <w:sz w:val="28"/>
          <w:szCs w:val="28"/>
        </w:rPr>
      </w:pPr>
    </w:p>
    <w:p w14:paraId="2CB541A2">
      <w:pPr>
        <w:rPr>
          <w:rFonts w:hint="eastAsia" w:ascii="方正仿宋_GBK" w:hAnsi="仿宋" w:eastAsia="方正仿宋_GBK"/>
          <w:sz w:val="28"/>
          <w:szCs w:val="28"/>
        </w:rPr>
      </w:pPr>
      <w:r>
        <w:rPr>
          <w:rFonts w:hint="eastAsia" w:ascii="方正仿宋_GBK" w:hAnsi="仿宋" w:eastAsia="方正仿宋_GBK"/>
          <w:sz w:val="28"/>
          <w:szCs w:val="28"/>
        </w:rPr>
        <w:br w:type="page"/>
      </w:r>
    </w:p>
    <w:p w14:paraId="1CED1EC0">
      <w:pPr>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（四）法定代表人身份证明书</w:t>
      </w:r>
    </w:p>
    <w:p w14:paraId="17D8F5A3">
      <w:pPr>
        <w:tabs>
          <w:tab w:val="left" w:pos="6300"/>
        </w:tabs>
        <w:snapToGrid w:val="0"/>
        <w:spacing w:line="500" w:lineRule="exact"/>
        <w:ind w:firstLine="570"/>
        <w:rPr>
          <w:rFonts w:ascii="方正仿宋_GBK" w:hAnsi="宋体" w:eastAsia="方正仿宋_GBK"/>
          <w:sz w:val="32"/>
          <w:szCs w:val="32"/>
        </w:rPr>
      </w:pPr>
    </w:p>
    <w:p w14:paraId="67F210FE">
      <w:pPr>
        <w:tabs>
          <w:tab w:val="left" w:pos="6300"/>
        </w:tabs>
        <w:snapToGrid w:val="0"/>
        <w:spacing w:line="580" w:lineRule="exact"/>
        <w:jc w:val="center"/>
        <w:rPr>
          <w:rFonts w:ascii="方正仿宋_GBK" w:eastAsia="方正仿宋_GBK"/>
          <w:b/>
          <w:sz w:val="32"/>
          <w:szCs w:val="32"/>
        </w:rPr>
      </w:pPr>
      <w:r>
        <w:rPr>
          <w:rFonts w:hint="eastAsia" w:ascii="方正仿宋_GBK" w:eastAsia="方正仿宋_GBK"/>
          <w:b/>
          <w:sz w:val="32"/>
          <w:szCs w:val="32"/>
        </w:rPr>
        <w:t>项目名称：</w:t>
      </w:r>
      <w:r>
        <w:rPr>
          <w:rFonts w:hint="eastAsia" w:ascii="方正仿宋_GBK" w:eastAsia="方正仿宋_GBK" w:hAnsiTheme="minorEastAsia"/>
          <w:b/>
          <w:sz w:val="32"/>
          <w:szCs w:val="32"/>
        </w:rPr>
        <w:t>川渝第四届师范生教学能力大赛系统技术支持及服务采购项目</w:t>
      </w:r>
    </w:p>
    <w:p w14:paraId="3D3727C6">
      <w:pPr>
        <w:tabs>
          <w:tab w:val="left" w:pos="6300"/>
        </w:tabs>
        <w:snapToGrid w:val="0"/>
        <w:spacing w:line="580" w:lineRule="exact"/>
        <w:ind w:firstLine="570"/>
        <w:rPr>
          <w:rFonts w:ascii="方正仿宋_GBK" w:eastAsia="方正仿宋_GBK"/>
          <w:sz w:val="32"/>
          <w:szCs w:val="32"/>
        </w:rPr>
      </w:pPr>
    </w:p>
    <w:p w14:paraId="04ED4469">
      <w:pPr>
        <w:tabs>
          <w:tab w:val="left" w:pos="6300"/>
        </w:tabs>
        <w:snapToGrid w:val="0"/>
        <w:spacing w:line="58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长江师范学院 </w:t>
      </w:r>
    </w:p>
    <w:p w14:paraId="0A6493CC">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（法定代表人姓名）在（合作方名称）任（职务名称）职务，是（合作方名称）的法定代表人。</w:t>
      </w:r>
    </w:p>
    <w:p w14:paraId="08168F68">
      <w:pPr>
        <w:tabs>
          <w:tab w:val="left" w:pos="6300"/>
        </w:tabs>
        <w:snapToGrid w:val="0"/>
        <w:spacing w:line="580" w:lineRule="exact"/>
        <w:ind w:firstLine="570"/>
        <w:rPr>
          <w:rFonts w:ascii="方正仿宋_GBK" w:eastAsia="方正仿宋_GBK"/>
          <w:sz w:val="32"/>
          <w:szCs w:val="32"/>
        </w:rPr>
      </w:pPr>
    </w:p>
    <w:p w14:paraId="72A47F6E">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特此证明。</w:t>
      </w:r>
    </w:p>
    <w:p w14:paraId="4964D474">
      <w:pPr>
        <w:tabs>
          <w:tab w:val="left" w:pos="6300"/>
        </w:tabs>
        <w:snapToGrid w:val="0"/>
        <w:spacing w:line="580" w:lineRule="exact"/>
        <w:ind w:firstLine="570"/>
        <w:rPr>
          <w:rFonts w:ascii="宋体" w:eastAsia="宋体"/>
          <w:sz w:val="24"/>
          <w:szCs w:val="24"/>
        </w:rPr>
      </w:pPr>
    </w:p>
    <w:p w14:paraId="6B7572EB">
      <w:pPr>
        <w:tabs>
          <w:tab w:val="left" w:pos="6300"/>
        </w:tabs>
        <w:snapToGrid w:val="0"/>
        <w:spacing w:line="580" w:lineRule="exact"/>
        <w:ind w:firstLine="570"/>
      </w:pPr>
    </w:p>
    <w:p w14:paraId="5FECB65E">
      <w:pPr>
        <w:tabs>
          <w:tab w:val="left" w:pos="6300"/>
        </w:tabs>
        <w:snapToGrid w:val="0"/>
        <w:spacing w:line="580" w:lineRule="exact"/>
        <w:ind w:firstLine="570"/>
      </w:pPr>
    </w:p>
    <w:p w14:paraId="164C7D91">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w:t>
      </w:r>
      <w:bookmarkStart w:id="16" w:name="OLE_LINK162"/>
      <w:bookmarkStart w:id="17" w:name="OLE_LINK161"/>
      <w:r>
        <w:rPr>
          <w:rFonts w:hint="eastAsia" w:ascii="方正仿宋_GBK" w:eastAsia="方正仿宋_GBK"/>
          <w:sz w:val="32"/>
          <w:szCs w:val="32"/>
        </w:rPr>
        <w:t>公章）</w:t>
      </w:r>
    </w:p>
    <w:p w14:paraId="2AF13E62">
      <w:pPr>
        <w:tabs>
          <w:tab w:val="left" w:pos="6300"/>
        </w:tabs>
        <w:snapToGrid w:val="0"/>
        <w:spacing w:line="580" w:lineRule="exact"/>
        <w:ind w:firstLine="570"/>
        <w:rPr>
          <w:rFonts w:ascii="方正仿宋_GBK" w:eastAsia="方正仿宋_GBK"/>
          <w:sz w:val="32"/>
          <w:szCs w:val="32"/>
        </w:rPr>
      </w:pPr>
    </w:p>
    <w:p w14:paraId="6C0EF692">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年   月   日</w:t>
      </w:r>
    </w:p>
    <w:p w14:paraId="45EFAD29">
      <w:pPr>
        <w:tabs>
          <w:tab w:val="left" w:pos="6300"/>
        </w:tabs>
        <w:snapToGrid w:val="0"/>
        <w:spacing w:line="500" w:lineRule="exact"/>
        <w:ind w:firstLine="570"/>
        <w:rPr>
          <w:rFonts w:ascii="方正仿宋_GBK" w:eastAsia="方正仿宋_GBK"/>
          <w:sz w:val="32"/>
          <w:szCs w:val="32"/>
        </w:rPr>
      </w:pPr>
    </w:p>
    <w:p w14:paraId="40E6C751">
      <w:pPr>
        <w:tabs>
          <w:tab w:val="left" w:pos="6300"/>
        </w:tabs>
        <w:snapToGrid w:val="0"/>
        <w:spacing w:line="500" w:lineRule="exact"/>
        <w:ind w:firstLine="570"/>
        <w:rPr>
          <w:rFonts w:ascii="方正仿宋_GBK" w:eastAsia="方正仿宋_GBK"/>
          <w:sz w:val="28"/>
          <w:szCs w:val="28"/>
        </w:rPr>
      </w:pPr>
      <w:r>
        <w:rPr>
          <w:rFonts w:hint="eastAsia" w:ascii="方正仿宋_GBK" w:eastAsia="方正仿宋_GBK"/>
          <w:sz w:val="28"/>
          <w:szCs w:val="28"/>
        </w:rPr>
        <w:t>（附：法定代表人身份证正反面复印件）</w:t>
      </w:r>
    </w:p>
    <w:bookmarkEnd w:id="16"/>
    <w:bookmarkEnd w:id="17"/>
    <w:p w14:paraId="560217B5">
      <w:pPr>
        <w:tabs>
          <w:tab w:val="left" w:pos="6300"/>
        </w:tabs>
        <w:snapToGrid w:val="0"/>
        <w:spacing w:line="500" w:lineRule="exact"/>
        <w:ind w:firstLine="570"/>
        <w:rPr>
          <w:rFonts w:ascii="宋体" w:eastAsia="宋体"/>
          <w:sz w:val="24"/>
          <w:szCs w:val="24"/>
        </w:rPr>
      </w:pPr>
    </w:p>
    <w:p w14:paraId="0D40AC6D">
      <w:pPr>
        <w:tabs>
          <w:tab w:val="left" w:pos="6300"/>
        </w:tabs>
        <w:snapToGrid w:val="0"/>
        <w:spacing w:line="500" w:lineRule="exact"/>
        <w:ind w:firstLine="570"/>
      </w:pPr>
    </w:p>
    <w:p w14:paraId="3C482B41">
      <w:pPr>
        <w:snapToGrid w:val="0"/>
        <w:spacing w:line="580" w:lineRule="exact"/>
        <w:ind w:firstLine="560" w:firstLineChars="200"/>
        <w:rPr>
          <w:rFonts w:ascii="方正仿宋_GBK" w:hAnsi="仿宋" w:eastAsia="方正仿宋_GBK"/>
          <w:sz w:val="28"/>
          <w:szCs w:val="28"/>
        </w:rPr>
      </w:pPr>
    </w:p>
    <w:p w14:paraId="27C61453">
      <w:pPr>
        <w:snapToGrid w:val="0"/>
        <w:spacing w:line="580" w:lineRule="exact"/>
        <w:ind w:firstLine="560" w:firstLineChars="200"/>
        <w:rPr>
          <w:rFonts w:ascii="方正仿宋_GBK" w:hAnsi="仿宋" w:eastAsia="方正仿宋_GBK"/>
          <w:sz w:val="28"/>
          <w:szCs w:val="28"/>
        </w:rPr>
      </w:pPr>
    </w:p>
    <w:p w14:paraId="4AE85767">
      <w:pPr>
        <w:snapToGrid w:val="0"/>
        <w:spacing w:line="580" w:lineRule="exact"/>
        <w:ind w:firstLine="560" w:firstLineChars="200"/>
        <w:rPr>
          <w:rFonts w:ascii="方正仿宋_GBK" w:hAnsi="仿宋" w:eastAsia="方正仿宋_GBK"/>
          <w:sz w:val="28"/>
          <w:szCs w:val="28"/>
        </w:rPr>
      </w:pPr>
    </w:p>
    <w:p w14:paraId="4C0BAD39">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（五）法定代表人授权委托书（格式）</w:t>
      </w:r>
    </w:p>
    <w:p w14:paraId="28F70CBC">
      <w:pPr>
        <w:tabs>
          <w:tab w:val="left" w:pos="6300"/>
        </w:tabs>
        <w:snapToGrid w:val="0"/>
        <w:spacing w:line="500" w:lineRule="exact"/>
        <w:ind w:firstLine="570"/>
        <w:rPr>
          <w:rFonts w:ascii="方正仿宋_GBK" w:hAnsi="宋体" w:eastAsia="方正仿宋_GBK"/>
          <w:sz w:val="32"/>
          <w:szCs w:val="32"/>
        </w:rPr>
      </w:pPr>
    </w:p>
    <w:p w14:paraId="5F1D9C68">
      <w:pPr>
        <w:tabs>
          <w:tab w:val="left" w:pos="6300"/>
        </w:tabs>
        <w:snapToGrid w:val="0"/>
        <w:spacing w:line="500" w:lineRule="exact"/>
        <w:jc w:val="center"/>
        <w:rPr>
          <w:rFonts w:ascii="方正仿宋_GBK" w:eastAsia="方正仿宋_GBK"/>
          <w:b/>
          <w:sz w:val="32"/>
          <w:szCs w:val="32"/>
        </w:rPr>
      </w:pPr>
      <w:r>
        <w:rPr>
          <w:rFonts w:hint="eastAsia" w:ascii="方正仿宋_GBK" w:eastAsia="方正仿宋_GBK"/>
          <w:b/>
          <w:sz w:val="32"/>
          <w:szCs w:val="32"/>
        </w:rPr>
        <w:t>项目名称：</w:t>
      </w:r>
      <w:r>
        <w:rPr>
          <w:rFonts w:hint="eastAsia" w:ascii="方正仿宋_GBK" w:eastAsia="方正仿宋_GBK" w:hAnsiTheme="minorEastAsia"/>
          <w:b/>
          <w:sz w:val="32"/>
          <w:szCs w:val="32"/>
        </w:rPr>
        <w:t>长江师范学院</w:t>
      </w:r>
      <w:r>
        <w:rPr>
          <w:rFonts w:hint="eastAsia" w:ascii="方正仿宋_GBK" w:eastAsia="方正仿宋_GBK" w:hAnsiTheme="minorEastAsia"/>
          <w:b/>
          <w:sz w:val="32"/>
          <w:szCs w:val="32"/>
          <w:lang w:eastAsia="zh-CN"/>
        </w:rPr>
        <w:t>川渝第四届师范生教学能力大赛系统技术支持及服务</w:t>
      </w:r>
      <w:r>
        <w:rPr>
          <w:rFonts w:hint="eastAsia" w:ascii="方正仿宋_GBK" w:eastAsia="方正仿宋_GBK" w:hAnsiTheme="minorEastAsia"/>
          <w:b/>
          <w:sz w:val="32"/>
          <w:szCs w:val="32"/>
        </w:rPr>
        <w:t>采购项目</w:t>
      </w:r>
    </w:p>
    <w:p w14:paraId="226E07C8">
      <w:pPr>
        <w:tabs>
          <w:tab w:val="left" w:pos="6300"/>
        </w:tabs>
        <w:snapToGrid w:val="0"/>
        <w:spacing w:line="500" w:lineRule="exact"/>
        <w:ind w:firstLine="570"/>
        <w:rPr>
          <w:rFonts w:ascii="方正仿宋_GBK" w:eastAsia="方正仿宋_GBK"/>
          <w:sz w:val="32"/>
          <w:szCs w:val="32"/>
        </w:rPr>
      </w:pPr>
    </w:p>
    <w:p w14:paraId="10884363">
      <w:pPr>
        <w:tabs>
          <w:tab w:val="left" w:pos="6300"/>
        </w:tabs>
        <w:snapToGrid w:val="0"/>
        <w:spacing w:line="58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 长江师范学院 </w:t>
      </w:r>
    </w:p>
    <w:p w14:paraId="5102FAE9">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（法定代表人名称）是（合作方名称）的法定代表人，特授权（被授权人姓名及身份证代码）代表我单位全权办理上述项目的洽谈、签约等具体工作，并签署全部有关文件、协议及合同。</w:t>
      </w:r>
    </w:p>
    <w:p w14:paraId="1293B2D6">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我单位对被授权人的签字负全部责任。被授权人在授权书有效期内（90天）签署的所有文件不因授权的撤消而失效。</w:t>
      </w:r>
    </w:p>
    <w:p w14:paraId="4DD360D9">
      <w:pPr>
        <w:tabs>
          <w:tab w:val="left" w:pos="6300"/>
        </w:tabs>
        <w:snapToGrid w:val="0"/>
        <w:spacing w:line="580" w:lineRule="exact"/>
        <w:ind w:firstLine="570"/>
        <w:rPr>
          <w:rFonts w:ascii="方正仿宋_GBK" w:eastAsia="方正仿宋_GBK"/>
          <w:sz w:val="32"/>
          <w:szCs w:val="32"/>
        </w:rPr>
      </w:pPr>
    </w:p>
    <w:p w14:paraId="55BA6B75">
      <w:pPr>
        <w:tabs>
          <w:tab w:val="left" w:pos="6300"/>
        </w:tabs>
        <w:snapToGrid w:val="0"/>
        <w:spacing w:line="580" w:lineRule="exact"/>
        <w:ind w:firstLine="570"/>
        <w:rPr>
          <w:rFonts w:ascii="方正仿宋_GBK" w:eastAsia="方正仿宋_GBK"/>
          <w:sz w:val="32"/>
          <w:szCs w:val="32"/>
        </w:rPr>
      </w:pPr>
    </w:p>
    <w:p w14:paraId="4946CAB2">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被授权人：                     法定代表人：</w:t>
      </w:r>
    </w:p>
    <w:p w14:paraId="5038AF0C">
      <w:pPr>
        <w:tabs>
          <w:tab w:val="left" w:pos="6300"/>
        </w:tabs>
        <w:snapToGrid w:val="0"/>
        <w:spacing w:line="580" w:lineRule="exact"/>
        <w:ind w:firstLine="320" w:firstLineChars="100"/>
        <w:rPr>
          <w:rFonts w:ascii="方正仿宋_GBK" w:eastAsia="方正仿宋_GBK"/>
          <w:sz w:val="32"/>
          <w:szCs w:val="32"/>
        </w:rPr>
      </w:pPr>
      <w:r>
        <w:rPr>
          <w:rFonts w:hint="eastAsia" w:ascii="方正仿宋_GBK" w:eastAsia="方正仿宋_GBK"/>
          <w:sz w:val="32"/>
          <w:szCs w:val="32"/>
        </w:rPr>
        <w:t>（签字或盖章）                 （签字或盖章）</w:t>
      </w:r>
    </w:p>
    <w:p w14:paraId="5C7A0E86">
      <w:pPr>
        <w:tabs>
          <w:tab w:val="left" w:pos="6300"/>
        </w:tabs>
        <w:snapToGrid w:val="0"/>
        <w:spacing w:line="580" w:lineRule="exact"/>
        <w:ind w:firstLine="570"/>
        <w:rPr>
          <w:rFonts w:ascii="方正仿宋_GBK" w:eastAsia="方正仿宋_GBK"/>
          <w:sz w:val="32"/>
          <w:szCs w:val="32"/>
        </w:rPr>
      </w:pPr>
    </w:p>
    <w:p w14:paraId="6A351184">
      <w:pPr>
        <w:tabs>
          <w:tab w:val="left" w:pos="6300"/>
        </w:tabs>
        <w:snapToGrid w:val="0"/>
        <w:spacing w:line="500" w:lineRule="exact"/>
        <w:ind w:firstLine="570"/>
        <w:rPr>
          <w:rFonts w:ascii="方正仿宋_GBK" w:eastAsia="方正仿宋_GBK"/>
          <w:sz w:val="32"/>
          <w:szCs w:val="32"/>
        </w:rPr>
      </w:pPr>
    </w:p>
    <w:p w14:paraId="45E8CC1E">
      <w:pPr>
        <w:tabs>
          <w:tab w:val="left" w:pos="6300"/>
        </w:tabs>
        <w:snapToGrid w:val="0"/>
        <w:spacing w:line="500" w:lineRule="exact"/>
        <w:ind w:firstLine="570"/>
        <w:rPr>
          <w:rFonts w:ascii="方正仿宋_GBK" w:eastAsia="方正仿宋_GBK"/>
          <w:sz w:val="32"/>
          <w:szCs w:val="32"/>
        </w:rPr>
      </w:pPr>
      <w:r>
        <w:rPr>
          <w:rFonts w:hint="eastAsia" w:ascii="方正仿宋_GBK" w:eastAsia="方正仿宋_GBK"/>
          <w:sz w:val="32"/>
          <w:szCs w:val="32"/>
        </w:rPr>
        <w:t>（附：被授权人身份证正反面复印件）</w:t>
      </w:r>
    </w:p>
    <w:p w14:paraId="60F1413A">
      <w:pPr>
        <w:tabs>
          <w:tab w:val="left" w:pos="6300"/>
        </w:tabs>
        <w:snapToGrid w:val="0"/>
        <w:spacing w:line="500" w:lineRule="exact"/>
        <w:ind w:firstLine="570"/>
        <w:rPr>
          <w:rFonts w:ascii="方正仿宋_GBK" w:eastAsia="方正仿宋_GBK"/>
          <w:sz w:val="32"/>
          <w:szCs w:val="32"/>
        </w:rPr>
      </w:pPr>
    </w:p>
    <w:p w14:paraId="152DA306">
      <w:pPr>
        <w:tabs>
          <w:tab w:val="left" w:pos="6300"/>
        </w:tabs>
        <w:snapToGrid w:val="0"/>
        <w:spacing w:line="500" w:lineRule="exact"/>
        <w:ind w:firstLine="570"/>
        <w:rPr>
          <w:rFonts w:ascii="方正仿宋_GBK" w:eastAsia="方正仿宋_GBK"/>
          <w:sz w:val="32"/>
          <w:szCs w:val="32"/>
        </w:rPr>
      </w:pPr>
    </w:p>
    <w:p w14:paraId="47EF96AB">
      <w:pPr>
        <w:tabs>
          <w:tab w:val="left" w:pos="6300"/>
        </w:tabs>
        <w:snapToGrid w:val="0"/>
        <w:spacing w:line="500" w:lineRule="exact"/>
        <w:ind w:right="480" w:firstLine="570"/>
        <w:jc w:val="right"/>
        <w:rPr>
          <w:rFonts w:ascii="方正仿宋_GBK" w:eastAsia="方正仿宋_GBK"/>
          <w:sz w:val="32"/>
          <w:szCs w:val="32"/>
        </w:rPr>
      </w:pPr>
      <w:r>
        <w:rPr>
          <w:rFonts w:hint="eastAsia" w:ascii="方正仿宋_GBK" w:eastAsia="方正仿宋_GBK"/>
          <w:sz w:val="32"/>
          <w:szCs w:val="32"/>
        </w:rPr>
        <w:t>（公章）</w:t>
      </w:r>
    </w:p>
    <w:p w14:paraId="4E4202E5">
      <w:pPr>
        <w:tabs>
          <w:tab w:val="left" w:pos="6300"/>
        </w:tabs>
        <w:snapToGrid w:val="0"/>
        <w:spacing w:line="500" w:lineRule="exact"/>
        <w:ind w:right="480" w:firstLine="570"/>
        <w:jc w:val="right"/>
        <w:rPr>
          <w:rFonts w:ascii="方正仿宋_GBK" w:eastAsia="方正仿宋_GBK"/>
          <w:sz w:val="32"/>
          <w:szCs w:val="32"/>
        </w:rPr>
      </w:pPr>
    </w:p>
    <w:p w14:paraId="4AD7AB4C">
      <w:pPr>
        <w:tabs>
          <w:tab w:val="left" w:pos="6300"/>
        </w:tabs>
        <w:wordWrap w:val="0"/>
        <w:snapToGrid w:val="0"/>
        <w:spacing w:line="500" w:lineRule="exact"/>
        <w:ind w:right="480" w:firstLine="570"/>
        <w:jc w:val="right"/>
        <w:rPr>
          <w:rFonts w:ascii="宋体" w:eastAsia="宋体"/>
          <w:sz w:val="24"/>
          <w:szCs w:val="24"/>
        </w:rPr>
      </w:pPr>
      <w:r>
        <w:rPr>
          <w:rFonts w:hint="eastAsia" w:ascii="方正仿宋_GBK" w:eastAsia="方正仿宋_GBK"/>
          <w:sz w:val="32"/>
          <w:szCs w:val="32"/>
        </w:rPr>
        <w:t>年   月  日</w:t>
      </w:r>
    </w:p>
    <w:p w14:paraId="5DE07703">
      <w:pPr>
        <w:rPr>
          <w:rFonts w:ascii="方正仿宋_GBK" w:hAnsi="仿宋" w:eastAsia="方正仿宋_GBK"/>
          <w:sz w:val="28"/>
          <w:szCs w:val="28"/>
        </w:rPr>
      </w:pPr>
    </w:p>
    <w:p w14:paraId="22FB4AA3">
      <w:pPr>
        <w:jc w:val="center"/>
        <w:rPr>
          <w:rFonts w:ascii="方正小标宋简体" w:eastAsia="方正小标宋简体"/>
          <w:b/>
          <w:sz w:val="32"/>
          <w:szCs w:val="32"/>
        </w:rPr>
      </w:pPr>
    </w:p>
    <w:p w14:paraId="60E1A828">
      <w:pPr>
        <w:jc w:val="center"/>
        <w:rPr>
          <w:rFonts w:ascii="方正小标宋简体" w:hAnsi="宋体" w:eastAsia="方正小标宋简体"/>
          <w:b/>
          <w:sz w:val="32"/>
          <w:szCs w:val="32"/>
        </w:rPr>
      </w:pPr>
      <w:r>
        <w:rPr>
          <w:rFonts w:hint="eastAsia" w:ascii="方正小标宋简体" w:eastAsia="方正小标宋简体"/>
          <w:b/>
          <w:sz w:val="32"/>
          <w:szCs w:val="32"/>
        </w:rPr>
        <w:t>长江师范学院</w:t>
      </w:r>
      <w:r>
        <w:rPr>
          <w:rFonts w:hint="eastAsia" w:ascii="方正小标宋简体" w:eastAsia="方正小标宋简体" w:hAnsiTheme="minorEastAsia"/>
          <w:b/>
          <w:sz w:val="32"/>
          <w:szCs w:val="32"/>
        </w:rPr>
        <w:t>二级单位分散</w:t>
      </w:r>
      <w:r>
        <w:rPr>
          <w:rFonts w:hint="eastAsia" w:ascii="方正小标宋简体" w:eastAsia="方正小标宋简体"/>
          <w:b/>
          <w:sz w:val="32"/>
          <w:szCs w:val="32"/>
        </w:rPr>
        <w:t>采购购销合同</w:t>
      </w:r>
    </w:p>
    <w:p w14:paraId="66D74235">
      <w:pPr>
        <w:spacing w:line="500" w:lineRule="exact"/>
        <w:jc w:val="center"/>
        <w:rPr>
          <w:rFonts w:ascii="宋体" w:eastAsia="宋体"/>
          <w:sz w:val="24"/>
          <w:szCs w:val="24"/>
        </w:rPr>
      </w:pPr>
      <w:r>
        <w:rPr>
          <w:rFonts w:hint="eastAsia" w:ascii="宋体" w:eastAsia="宋体"/>
          <w:sz w:val="24"/>
          <w:szCs w:val="24"/>
        </w:rPr>
        <w:t>（川渝第四届师范生教学能力大赛系统技术支持及服务）</w:t>
      </w:r>
    </w:p>
    <w:p w14:paraId="09AC58AD">
      <w:pPr>
        <w:spacing w:line="500" w:lineRule="exact"/>
      </w:pPr>
      <w:r>
        <w:rPr>
          <w:rFonts w:hint="eastAsia"/>
        </w:rPr>
        <w:t xml:space="preserve">甲方：长江师范学院    </w:t>
      </w:r>
    </w:p>
    <w:p w14:paraId="45D1AF18">
      <w:pPr>
        <w:spacing w:line="500" w:lineRule="exact"/>
      </w:pPr>
      <w:r>
        <w:rPr>
          <w:rFonts w:hint="eastAsia"/>
        </w:rPr>
        <w:t xml:space="preserve">乙方： </w:t>
      </w:r>
    </w:p>
    <w:p w14:paraId="587DC4F0">
      <w:pPr>
        <w:spacing w:line="500" w:lineRule="exact"/>
      </w:pPr>
      <w:r>
        <w:rPr>
          <w:rFonts w:hint="eastAsia"/>
        </w:rPr>
        <w:t>经甲乙双方协商一致，达成以下购销合同：</w:t>
      </w:r>
    </w:p>
    <w:tbl>
      <w:tblPr>
        <w:tblStyle w:val="9"/>
        <w:tblW w:w="9360"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8"/>
        <w:gridCol w:w="1702"/>
        <w:gridCol w:w="850"/>
        <w:gridCol w:w="144"/>
        <w:gridCol w:w="2754"/>
        <w:gridCol w:w="1782"/>
      </w:tblGrid>
      <w:tr w14:paraId="72D3C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128" w:type="dxa"/>
            <w:tcBorders>
              <w:top w:val="single" w:color="auto" w:sz="12" w:space="0"/>
              <w:left w:val="single" w:color="auto" w:sz="12" w:space="0"/>
              <w:bottom w:val="single" w:color="auto" w:sz="6" w:space="0"/>
              <w:right w:val="single" w:color="auto" w:sz="6" w:space="0"/>
            </w:tcBorders>
            <w:vAlign w:val="center"/>
          </w:tcPr>
          <w:p w14:paraId="7C09E328">
            <w:pPr>
              <w:spacing w:line="500" w:lineRule="exact"/>
              <w:jc w:val="center"/>
            </w:pPr>
            <w:r>
              <w:rPr>
                <w:rFonts w:hint="eastAsia"/>
              </w:rPr>
              <w:t>商品名称</w:t>
            </w:r>
          </w:p>
        </w:tc>
        <w:tc>
          <w:tcPr>
            <w:tcW w:w="1702" w:type="dxa"/>
            <w:tcBorders>
              <w:top w:val="single" w:color="auto" w:sz="12" w:space="0"/>
              <w:left w:val="single" w:color="auto" w:sz="6" w:space="0"/>
              <w:bottom w:val="single" w:color="auto" w:sz="6" w:space="0"/>
              <w:right w:val="single" w:color="auto" w:sz="6" w:space="0"/>
            </w:tcBorders>
            <w:vAlign w:val="center"/>
          </w:tcPr>
          <w:p w14:paraId="55072026">
            <w:pPr>
              <w:spacing w:line="500" w:lineRule="exact"/>
              <w:jc w:val="center"/>
            </w:pPr>
            <w:r>
              <w:rPr>
                <w:rFonts w:hint="eastAsia"/>
              </w:rPr>
              <w:t>规格型号</w:t>
            </w:r>
          </w:p>
        </w:tc>
        <w:tc>
          <w:tcPr>
            <w:tcW w:w="850" w:type="dxa"/>
            <w:tcBorders>
              <w:top w:val="single" w:color="auto" w:sz="12" w:space="0"/>
              <w:left w:val="single" w:color="auto" w:sz="6" w:space="0"/>
              <w:bottom w:val="single" w:color="auto" w:sz="6" w:space="0"/>
              <w:right w:val="single" w:color="auto" w:sz="6" w:space="0"/>
            </w:tcBorders>
            <w:vAlign w:val="center"/>
          </w:tcPr>
          <w:p w14:paraId="35C254AC">
            <w:pPr>
              <w:spacing w:line="500" w:lineRule="exact"/>
              <w:jc w:val="center"/>
            </w:pPr>
            <w:r>
              <w:rPr>
                <w:rFonts w:hint="eastAsia"/>
              </w:rPr>
              <w:t>数量</w:t>
            </w:r>
          </w:p>
        </w:tc>
        <w:tc>
          <w:tcPr>
            <w:tcW w:w="2898" w:type="dxa"/>
            <w:gridSpan w:val="2"/>
            <w:tcBorders>
              <w:top w:val="single" w:color="auto" w:sz="12" w:space="0"/>
              <w:left w:val="single" w:color="auto" w:sz="6" w:space="0"/>
              <w:bottom w:val="single" w:color="auto" w:sz="6" w:space="0"/>
              <w:right w:val="single" w:color="auto" w:sz="6" w:space="0"/>
            </w:tcBorders>
            <w:vAlign w:val="center"/>
          </w:tcPr>
          <w:p w14:paraId="1050455B">
            <w:pPr>
              <w:spacing w:line="500" w:lineRule="exact"/>
              <w:jc w:val="center"/>
            </w:pPr>
            <w:r>
              <w:rPr>
                <w:rFonts w:hint="eastAsia"/>
              </w:rPr>
              <w:t>期限</w:t>
            </w:r>
          </w:p>
        </w:tc>
        <w:tc>
          <w:tcPr>
            <w:tcW w:w="1782" w:type="dxa"/>
            <w:tcBorders>
              <w:top w:val="single" w:color="auto" w:sz="12" w:space="0"/>
              <w:left w:val="single" w:color="auto" w:sz="6" w:space="0"/>
              <w:bottom w:val="single" w:color="auto" w:sz="6" w:space="0"/>
              <w:right w:val="single" w:color="auto" w:sz="12" w:space="0"/>
            </w:tcBorders>
            <w:vAlign w:val="center"/>
          </w:tcPr>
          <w:p w14:paraId="46984897">
            <w:pPr>
              <w:spacing w:line="500" w:lineRule="exact"/>
              <w:jc w:val="center"/>
            </w:pPr>
            <w:r>
              <w:rPr>
                <w:rFonts w:hint="eastAsia"/>
              </w:rPr>
              <w:t>费用</w:t>
            </w:r>
          </w:p>
        </w:tc>
      </w:tr>
      <w:tr w14:paraId="506889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4" w:hRule="atLeast"/>
        </w:trPr>
        <w:tc>
          <w:tcPr>
            <w:tcW w:w="2128" w:type="dxa"/>
            <w:tcBorders>
              <w:top w:val="single" w:color="auto" w:sz="6" w:space="0"/>
              <w:left w:val="single" w:color="auto" w:sz="12" w:space="0"/>
              <w:bottom w:val="single" w:color="auto" w:sz="6" w:space="0"/>
              <w:right w:val="single" w:color="auto" w:sz="6" w:space="0"/>
            </w:tcBorders>
            <w:vAlign w:val="center"/>
          </w:tcPr>
          <w:p w14:paraId="096A4C3A">
            <w:pPr>
              <w:spacing w:line="500" w:lineRule="exact"/>
              <w:jc w:val="center"/>
            </w:pPr>
            <w:r>
              <w:rPr>
                <w:rFonts w:hint="eastAsia"/>
              </w:rPr>
              <w:t>川渝第四届师范生教学能力大赛系统技术支持及服务</w:t>
            </w:r>
          </w:p>
        </w:tc>
        <w:tc>
          <w:tcPr>
            <w:tcW w:w="1702" w:type="dxa"/>
            <w:tcBorders>
              <w:top w:val="single" w:color="auto" w:sz="6" w:space="0"/>
              <w:left w:val="single" w:color="auto" w:sz="6" w:space="0"/>
              <w:bottom w:val="single" w:color="auto" w:sz="6" w:space="0"/>
              <w:right w:val="single" w:color="auto" w:sz="6" w:space="0"/>
            </w:tcBorders>
            <w:vAlign w:val="center"/>
          </w:tcPr>
          <w:p w14:paraId="79FC849A">
            <w:pPr>
              <w:spacing w:line="500" w:lineRule="exact"/>
              <w:jc w:val="center"/>
            </w:pPr>
          </w:p>
        </w:tc>
        <w:tc>
          <w:tcPr>
            <w:tcW w:w="850" w:type="dxa"/>
            <w:tcBorders>
              <w:top w:val="single" w:color="auto" w:sz="6" w:space="0"/>
              <w:left w:val="single" w:color="auto" w:sz="6" w:space="0"/>
              <w:bottom w:val="single" w:color="auto" w:sz="6" w:space="0"/>
              <w:right w:val="single" w:color="auto" w:sz="6" w:space="0"/>
            </w:tcBorders>
            <w:vAlign w:val="center"/>
          </w:tcPr>
          <w:p w14:paraId="7236C751">
            <w:pPr>
              <w:spacing w:line="500" w:lineRule="exact"/>
              <w:jc w:val="center"/>
            </w:pPr>
          </w:p>
        </w:tc>
        <w:tc>
          <w:tcPr>
            <w:tcW w:w="2898" w:type="dxa"/>
            <w:gridSpan w:val="2"/>
            <w:tcBorders>
              <w:top w:val="single" w:color="auto" w:sz="6" w:space="0"/>
              <w:left w:val="single" w:color="auto" w:sz="6" w:space="0"/>
              <w:bottom w:val="single" w:color="auto" w:sz="6" w:space="0"/>
              <w:right w:val="single" w:color="auto" w:sz="6" w:space="0"/>
            </w:tcBorders>
            <w:vAlign w:val="center"/>
          </w:tcPr>
          <w:p w14:paraId="26329A18">
            <w:pPr>
              <w:spacing w:line="500" w:lineRule="exact"/>
              <w:jc w:val="center"/>
            </w:pPr>
          </w:p>
        </w:tc>
        <w:tc>
          <w:tcPr>
            <w:tcW w:w="1782" w:type="dxa"/>
            <w:tcBorders>
              <w:top w:val="single" w:color="auto" w:sz="6" w:space="0"/>
              <w:left w:val="single" w:color="auto" w:sz="6" w:space="0"/>
              <w:bottom w:val="single" w:color="auto" w:sz="6" w:space="0"/>
              <w:right w:val="single" w:color="auto" w:sz="12" w:space="0"/>
            </w:tcBorders>
            <w:vAlign w:val="center"/>
          </w:tcPr>
          <w:p w14:paraId="01CBFB18">
            <w:pPr>
              <w:spacing w:line="500" w:lineRule="exact"/>
              <w:jc w:val="center"/>
            </w:pPr>
          </w:p>
        </w:tc>
      </w:tr>
      <w:tr w14:paraId="102D7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60" w:type="dxa"/>
            <w:gridSpan w:val="6"/>
            <w:tcBorders>
              <w:top w:val="single" w:color="auto" w:sz="6" w:space="0"/>
              <w:left w:val="single" w:color="auto" w:sz="12" w:space="0"/>
              <w:bottom w:val="single" w:color="auto" w:sz="6" w:space="0"/>
              <w:right w:val="single" w:color="auto" w:sz="12" w:space="0"/>
            </w:tcBorders>
            <w:vAlign w:val="center"/>
          </w:tcPr>
          <w:p w14:paraId="7EA66589">
            <w:pPr>
              <w:spacing w:line="500" w:lineRule="exact"/>
            </w:pPr>
            <w:r>
              <w:rPr>
                <w:rFonts w:hint="eastAsia"/>
              </w:rPr>
              <w:t xml:space="preserve">合计人民币（小写）： </w:t>
            </w:r>
          </w:p>
        </w:tc>
      </w:tr>
      <w:tr w14:paraId="6100A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60" w:type="dxa"/>
            <w:gridSpan w:val="6"/>
            <w:tcBorders>
              <w:top w:val="single" w:color="auto" w:sz="6" w:space="0"/>
              <w:left w:val="single" w:color="auto" w:sz="12" w:space="0"/>
              <w:bottom w:val="single" w:color="auto" w:sz="6" w:space="0"/>
              <w:right w:val="single" w:color="auto" w:sz="12" w:space="0"/>
            </w:tcBorders>
            <w:vAlign w:val="center"/>
          </w:tcPr>
          <w:p w14:paraId="14076313">
            <w:pPr>
              <w:spacing w:line="500" w:lineRule="exact"/>
            </w:pPr>
            <w:r>
              <w:rPr>
                <w:rFonts w:hint="eastAsia"/>
              </w:rPr>
              <w:t xml:space="preserve">合计人民币（大写）： </w:t>
            </w:r>
          </w:p>
        </w:tc>
      </w:tr>
      <w:tr w14:paraId="4D132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2" w:hRule="atLeast"/>
        </w:trPr>
        <w:tc>
          <w:tcPr>
            <w:tcW w:w="9360" w:type="dxa"/>
            <w:gridSpan w:val="6"/>
            <w:tcBorders>
              <w:top w:val="single" w:color="auto" w:sz="6" w:space="0"/>
              <w:left w:val="single" w:color="auto" w:sz="12" w:space="0"/>
              <w:bottom w:val="single" w:color="auto" w:sz="6" w:space="0"/>
              <w:right w:val="single" w:color="auto" w:sz="12" w:space="0"/>
            </w:tcBorders>
          </w:tcPr>
          <w:p w14:paraId="62B60CC9">
            <w:pPr>
              <w:spacing w:line="500" w:lineRule="exact"/>
            </w:pPr>
            <w:r>
              <w:rPr>
                <w:rFonts w:hint="eastAsia"/>
              </w:rPr>
              <w:t>一、质量要求和技术标准。乙方提供的商品必须是全新的，应完全符合国家有关技术标准，乙方的质量保证及售后服务承诺如下：</w:t>
            </w:r>
          </w:p>
          <w:p w14:paraId="2E2B0EB7">
            <w:pPr>
              <w:spacing w:line="500" w:lineRule="exact"/>
            </w:pPr>
            <w:r>
              <w:rPr>
                <w:rFonts w:hint="eastAsia"/>
              </w:rPr>
              <w:t>1</w:t>
            </w:r>
            <w:r>
              <w:rPr>
                <w:rFonts w:hint="eastAsia"/>
                <w:lang w:val="en-US" w:eastAsia="zh-CN"/>
              </w:rPr>
              <w:t>服务</w:t>
            </w:r>
            <w:r>
              <w:rPr>
                <w:rFonts w:hint="eastAsia"/>
              </w:rPr>
              <w:t>期限：</w:t>
            </w:r>
            <w:r>
              <w:rPr>
                <w:rFonts w:hint="eastAsia"/>
                <w:lang w:val="en-US" w:eastAsia="zh-CN"/>
              </w:rPr>
              <w:t>2025年10月-2025年12月</w:t>
            </w:r>
            <w:r>
              <w:rPr>
                <w:rFonts w:hint="eastAsia"/>
              </w:rPr>
              <w:t>。</w:t>
            </w:r>
          </w:p>
          <w:p w14:paraId="4B7DEE53">
            <w:pPr>
              <w:spacing w:line="500" w:lineRule="exact"/>
            </w:pPr>
            <w:r>
              <w:rPr>
                <w:rFonts w:hint="eastAsia"/>
              </w:rPr>
              <w:t>2.保修范围：按 国家三包 规定。</w:t>
            </w:r>
          </w:p>
          <w:p w14:paraId="24EB94A3">
            <w:pPr>
              <w:spacing w:line="500" w:lineRule="exact"/>
            </w:pPr>
            <w:r>
              <w:rPr>
                <w:rFonts w:hint="eastAsia"/>
              </w:rPr>
              <w:t>3.服务措施：上门服务。</w:t>
            </w:r>
          </w:p>
        </w:tc>
      </w:tr>
      <w:tr w14:paraId="5A5CF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7" w:hRule="atLeast"/>
        </w:trPr>
        <w:tc>
          <w:tcPr>
            <w:tcW w:w="9360" w:type="dxa"/>
            <w:gridSpan w:val="6"/>
            <w:tcBorders>
              <w:top w:val="single" w:color="auto" w:sz="6" w:space="0"/>
              <w:left w:val="single" w:color="auto" w:sz="12" w:space="0"/>
              <w:bottom w:val="single" w:color="auto" w:sz="6" w:space="0"/>
              <w:right w:val="single" w:color="auto" w:sz="12" w:space="0"/>
            </w:tcBorders>
          </w:tcPr>
          <w:p w14:paraId="6DC1B565">
            <w:pPr>
              <w:spacing w:line="500" w:lineRule="exact"/>
            </w:pPr>
            <w:r>
              <w:rPr>
                <w:rFonts w:hint="eastAsia"/>
              </w:rPr>
              <w:t>二、随机备品、附件、工具数量及供应方法：</w:t>
            </w:r>
          </w:p>
          <w:p w14:paraId="17764F20">
            <w:pPr>
              <w:spacing w:line="500" w:lineRule="exact"/>
            </w:pPr>
            <w:r>
              <w:rPr>
                <w:rFonts w:hint="eastAsia"/>
              </w:rPr>
              <w:t xml:space="preserve">    见装箱单。</w:t>
            </w:r>
          </w:p>
        </w:tc>
      </w:tr>
      <w:tr w14:paraId="6660D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trPr>
        <w:tc>
          <w:tcPr>
            <w:tcW w:w="9360" w:type="dxa"/>
            <w:gridSpan w:val="6"/>
            <w:tcBorders>
              <w:top w:val="single" w:color="auto" w:sz="6" w:space="0"/>
              <w:left w:val="single" w:color="auto" w:sz="12" w:space="0"/>
              <w:bottom w:val="single" w:color="auto" w:sz="6" w:space="0"/>
              <w:right w:val="single" w:color="auto" w:sz="12" w:space="0"/>
            </w:tcBorders>
          </w:tcPr>
          <w:p w14:paraId="4E95B782">
            <w:pPr>
              <w:spacing w:line="240" w:lineRule="atLeast"/>
              <w:rPr>
                <w:rFonts w:cs="Arial"/>
              </w:rPr>
            </w:pPr>
            <w:r>
              <w:rPr>
                <w:rFonts w:hint="eastAsia" w:cs="Arial"/>
              </w:rPr>
              <w:t>三、交货要求</w:t>
            </w:r>
          </w:p>
          <w:p w14:paraId="5946B928">
            <w:pPr>
              <w:spacing w:line="500" w:lineRule="exact"/>
              <w:rPr>
                <w:rFonts w:cs="Arial"/>
              </w:rPr>
            </w:pPr>
            <w:r>
              <w:rPr>
                <w:rFonts w:hint="eastAsia" w:cs="Arial"/>
              </w:rPr>
              <w:t>1、交货时间：合同签订后</w:t>
            </w:r>
            <w:r>
              <w:rPr>
                <w:rFonts w:cs="Arial"/>
              </w:rPr>
              <w:t>5</w:t>
            </w:r>
            <w:r>
              <w:rPr>
                <w:rFonts w:hint="eastAsia" w:cs="Arial"/>
              </w:rPr>
              <w:t>日完成供货安装。</w:t>
            </w:r>
          </w:p>
          <w:p w14:paraId="4CF15581">
            <w:pPr>
              <w:spacing w:line="500" w:lineRule="exact"/>
              <w:rPr>
                <w:rFonts w:cs="Arial"/>
              </w:rPr>
            </w:pPr>
            <w:r>
              <w:rPr>
                <w:rFonts w:hint="eastAsia" w:cs="Arial"/>
              </w:rPr>
              <w:t>2、交货地点：采购人指定安装地点。</w:t>
            </w:r>
          </w:p>
          <w:p w14:paraId="4D56762C">
            <w:pPr>
              <w:spacing w:line="500" w:lineRule="exact"/>
              <w:rPr>
                <w:rFonts w:cs="Arial"/>
              </w:rPr>
            </w:pPr>
            <w:r>
              <w:rPr>
                <w:rFonts w:hint="eastAsia" w:cs="Arial"/>
              </w:rPr>
              <w:t>3、垃圾处理：由供应商负责包装垃圾的清运。</w:t>
            </w:r>
          </w:p>
        </w:tc>
      </w:tr>
      <w:tr w14:paraId="57549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trPr>
        <w:tc>
          <w:tcPr>
            <w:tcW w:w="9360" w:type="dxa"/>
            <w:gridSpan w:val="6"/>
            <w:tcBorders>
              <w:top w:val="single" w:color="auto" w:sz="6" w:space="0"/>
              <w:left w:val="single" w:color="auto" w:sz="12" w:space="0"/>
              <w:bottom w:val="single" w:color="auto" w:sz="6" w:space="0"/>
              <w:right w:val="single" w:color="auto" w:sz="12" w:space="0"/>
            </w:tcBorders>
          </w:tcPr>
          <w:p w14:paraId="1F55DF8E">
            <w:pPr>
              <w:spacing w:line="500" w:lineRule="exact"/>
              <w:rPr>
                <w:rFonts w:cs="宋体"/>
              </w:rPr>
            </w:pPr>
            <w:r>
              <w:rPr>
                <w:rFonts w:hint="eastAsia"/>
              </w:rPr>
              <w:t>四、验收标准、方法：</w:t>
            </w:r>
          </w:p>
          <w:p w14:paraId="63969E38">
            <w:pPr>
              <w:spacing w:line="500" w:lineRule="exact"/>
            </w:pPr>
            <w:r>
              <w:rPr>
                <w:rFonts w:hint="eastAsia"/>
              </w:rPr>
              <w:t>按合同要求清点物品，完成安装调试并运行正常，双方确认签字。</w:t>
            </w:r>
          </w:p>
        </w:tc>
      </w:tr>
      <w:tr w14:paraId="58967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trPr>
        <w:tc>
          <w:tcPr>
            <w:tcW w:w="9360" w:type="dxa"/>
            <w:gridSpan w:val="6"/>
            <w:tcBorders>
              <w:top w:val="single" w:color="auto" w:sz="6" w:space="0"/>
              <w:left w:val="single" w:color="auto" w:sz="12" w:space="0"/>
              <w:bottom w:val="single" w:color="auto" w:sz="6" w:space="0"/>
              <w:right w:val="single" w:color="auto" w:sz="12" w:space="0"/>
            </w:tcBorders>
          </w:tcPr>
          <w:p w14:paraId="6968DD96">
            <w:pPr>
              <w:spacing w:line="500" w:lineRule="exact"/>
            </w:pPr>
            <w:r>
              <w:rPr>
                <w:rFonts w:hint="eastAsia"/>
              </w:rPr>
              <w:t>五、付款方式：</w:t>
            </w:r>
          </w:p>
          <w:p w14:paraId="47BF1C58">
            <w:pPr>
              <w:pStyle w:val="4"/>
              <w:spacing w:line="500" w:lineRule="exact"/>
              <w:ind w:left="99" w:leftChars="47"/>
              <w:rPr>
                <w:rFonts w:ascii="宋体" w:hAnsi="宋体"/>
                <w:sz w:val="24"/>
              </w:rPr>
            </w:pPr>
            <w:r>
              <w:rPr>
                <w:rFonts w:hint="eastAsia" w:ascii="宋体" w:hAnsi="宋体"/>
                <w:sz w:val="24"/>
              </w:rPr>
              <w:t>验收合格后，一次性支付。</w:t>
            </w:r>
          </w:p>
        </w:tc>
      </w:tr>
      <w:tr w14:paraId="3620C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trPr>
        <w:tc>
          <w:tcPr>
            <w:tcW w:w="9360" w:type="dxa"/>
            <w:gridSpan w:val="6"/>
            <w:tcBorders>
              <w:top w:val="single" w:color="auto" w:sz="6" w:space="0"/>
              <w:left w:val="single" w:color="auto" w:sz="12" w:space="0"/>
              <w:bottom w:val="single" w:color="auto" w:sz="6" w:space="0"/>
              <w:right w:val="single" w:color="auto" w:sz="12" w:space="0"/>
            </w:tcBorders>
          </w:tcPr>
          <w:p w14:paraId="5EE6DD42">
            <w:pPr>
              <w:spacing w:line="500" w:lineRule="exact"/>
              <w:rPr>
                <w:rFonts w:ascii="宋体" w:hAnsi="宋体"/>
                <w:sz w:val="24"/>
              </w:rPr>
            </w:pPr>
            <w:r>
              <w:rPr>
                <w:rFonts w:hint="eastAsia"/>
              </w:rPr>
              <w:t>六、违约责任：</w:t>
            </w:r>
          </w:p>
          <w:p w14:paraId="06A690CC">
            <w:pPr>
              <w:spacing w:line="500" w:lineRule="exact"/>
            </w:pPr>
            <w:r>
              <w:rPr>
                <w:rFonts w:hint="eastAsia"/>
              </w:rPr>
              <w:t>按《合同法》、《政府采购法》执行，或按双方约定。</w:t>
            </w:r>
          </w:p>
        </w:tc>
      </w:tr>
      <w:tr w14:paraId="6EC092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1" w:hRule="atLeast"/>
        </w:trPr>
        <w:tc>
          <w:tcPr>
            <w:tcW w:w="9360" w:type="dxa"/>
            <w:gridSpan w:val="6"/>
            <w:tcBorders>
              <w:top w:val="single" w:color="auto" w:sz="6" w:space="0"/>
              <w:left w:val="single" w:color="auto" w:sz="12" w:space="0"/>
              <w:bottom w:val="single" w:color="auto" w:sz="6" w:space="0"/>
              <w:right w:val="single" w:color="auto" w:sz="12" w:space="0"/>
            </w:tcBorders>
          </w:tcPr>
          <w:p w14:paraId="3AF3C67F">
            <w:pPr>
              <w:spacing w:line="500" w:lineRule="exact"/>
            </w:pPr>
            <w:r>
              <w:rPr>
                <w:rFonts w:hint="eastAsia"/>
              </w:rPr>
              <w:t>七、其他约定事项：</w:t>
            </w:r>
          </w:p>
          <w:p w14:paraId="6CD0FD78">
            <w:pPr>
              <w:tabs>
                <w:tab w:val="left" w:pos="360"/>
              </w:tabs>
              <w:spacing w:line="500" w:lineRule="exact"/>
              <w:ind w:firstLine="210" w:firstLineChars="100"/>
            </w:pPr>
            <w:r>
              <w:rPr>
                <w:rFonts w:hint="eastAsia"/>
              </w:rPr>
              <w:t>1.甲方的相关采购资料和乙方的报价资料以及承诺是本合同不可分割的部分。</w:t>
            </w:r>
          </w:p>
          <w:p w14:paraId="6216F760">
            <w:pPr>
              <w:tabs>
                <w:tab w:val="left" w:pos="360"/>
              </w:tabs>
              <w:spacing w:line="500" w:lineRule="exact"/>
              <w:ind w:firstLine="210" w:firstLineChars="100"/>
            </w:pPr>
            <w:r>
              <w:rPr>
                <w:rFonts w:hint="eastAsia"/>
              </w:rPr>
              <w:t>2.本合同如发生争议由双方协商解决，协商不成向需方所在人民法院提请诉讼。</w:t>
            </w:r>
          </w:p>
          <w:p w14:paraId="54B40838">
            <w:pPr>
              <w:tabs>
                <w:tab w:val="left" w:pos="360"/>
              </w:tabs>
              <w:spacing w:line="500" w:lineRule="exact"/>
              <w:ind w:firstLine="210" w:firstLineChars="100"/>
            </w:pPr>
            <w:r>
              <w:rPr>
                <w:rFonts w:hint="eastAsia"/>
              </w:rPr>
              <w:t>3.本合同一式二份， 甲方一份，乙方一份，具同等法律效力。</w:t>
            </w:r>
          </w:p>
          <w:p w14:paraId="5A44B44D">
            <w:pPr>
              <w:tabs>
                <w:tab w:val="left" w:pos="360"/>
              </w:tabs>
              <w:spacing w:line="500" w:lineRule="exact"/>
              <w:ind w:firstLine="210" w:firstLineChars="100"/>
            </w:pPr>
            <w:r>
              <w:rPr>
                <w:rFonts w:hint="eastAsia"/>
              </w:rPr>
              <w:t>4.其他：</w:t>
            </w:r>
          </w:p>
        </w:tc>
      </w:tr>
      <w:tr w14:paraId="43E01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4824" w:type="dxa"/>
            <w:gridSpan w:val="4"/>
            <w:tcBorders>
              <w:top w:val="single" w:color="auto" w:sz="6" w:space="0"/>
              <w:left w:val="single" w:color="auto" w:sz="12" w:space="0"/>
              <w:bottom w:val="single" w:color="auto" w:sz="6" w:space="0"/>
              <w:right w:val="single" w:color="auto" w:sz="6" w:space="0"/>
            </w:tcBorders>
          </w:tcPr>
          <w:p w14:paraId="4B08D074">
            <w:pPr>
              <w:spacing w:line="500" w:lineRule="exact"/>
            </w:pPr>
            <w:r>
              <w:rPr>
                <w:rFonts w:hint="eastAsia"/>
              </w:rPr>
              <w:t>甲方：</w:t>
            </w:r>
          </w:p>
          <w:p w14:paraId="46BE9199">
            <w:pPr>
              <w:spacing w:line="500" w:lineRule="exact"/>
            </w:pPr>
            <w:r>
              <w:rPr>
                <w:rFonts w:hint="eastAsia"/>
              </w:rPr>
              <w:t>地址：</w:t>
            </w:r>
          </w:p>
          <w:p w14:paraId="4A685F8D">
            <w:pPr>
              <w:spacing w:line="500" w:lineRule="exact"/>
            </w:pPr>
            <w:r>
              <w:rPr>
                <w:rFonts w:hint="eastAsia"/>
              </w:rPr>
              <w:t>电话：</w:t>
            </w:r>
          </w:p>
          <w:p w14:paraId="07C609C7">
            <w:pPr>
              <w:spacing w:line="500" w:lineRule="exact"/>
            </w:pPr>
          </w:p>
          <w:p w14:paraId="11BFC5F8">
            <w:pPr>
              <w:spacing w:line="500" w:lineRule="exact"/>
            </w:pPr>
          </w:p>
          <w:p w14:paraId="276D081B">
            <w:pPr>
              <w:spacing w:line="500" w:lineRule="exact"/>
            </w:pPr>
          </w:p>
          <w:p w14:paraId="20E96C02">
            <w:pPr>
              <w:spacing w:line="500" w:lineRule="exact"/>
            </w:pPr>
            <w:r>
              <w:rPr>
                <w:rFonts w:hint="eastAsia"/>
              </w:rPr>
              <w:t>授权代表：</w:t>
            </w:r>
          </w:p>
        </w:tc>
        <w:tc>
          <w:tcPr>
            <w:tcW w:w="4536" w:type="dxa"/>
            <w:gridSpan w:val="2"/>
            <w:tcBorders>
              <w:top w:val="single" w:color="auto" w:sz="6" w:space="0"/>
              <w:left w:val="single" w:color="auto" w:sz="6" w:space="0"/>
              <w:bottom w:val="single" w:color="auto" w:sz="6" w:space="0"/>
              <w:right w:val="single" w:color="auto" w:sz="12" w:space="0"/>
            </w:tcBorders>
          </w:tcPr>
          <w:p w14:paraId="3271DFD4">
            <w:pPr>
              <w:spacing w:line="500" w:lineRule="exact"/>
            </w:pPr>
            <w:r>
              <w:rPr>
                <w:rFonts w:hint="eastAsia"/>
              </w:rPr>
              <w:t>乙方：</w:t>
            </w:r>
          </w:p>
          <w:p w14:paraId="64664E18">
            <w:pPr>
              <w:spacing w:line="500" w:lineRule="exact"/>
            </w:pPr>
            <w:r>
              <w:rPr>
                <w:rFonts w:hint="eastAsia"/>
              </w:rPr>
              <w:t>地址：</w:t>
            </w:r>
          </w:p>
          <w:p w14:paraId="75D51349">
            <w:pPr>
              <w:spacing w:line="500" w:lineRule="exact"/>
            </w:pPr>
            <w:r>
              <w:rPr>
                <w:rFonts w:hint="eastAsia"/>
              </w:rPr>
              <w:t>电话：</w:t>
            </w:r>
          </w:p>
          <w:p w14:paraId="4BCEC767">
            <w:pPr>
              <w:spacing w:line="500" w:lineRule="exact"/>
            </w:pPr>
            <w:r>
              <w:rPr>
                <w:rFonts w:hint="eastAsia"/>
              </w:rPr>
              <w:t>传真：</w:t>
            </w:r>
          </w:p>
          <w:p w14:paraId="289DDBBD">
            <w:pPr>
              <w:spacing w:line="500" w:lineRule="exact"/>
            </w:pPr>
            <w:r>
              <w:rPr>
                <w:rFonts w:hint="eastAsia"/>
              </w:rPr>
              <w:t>开户银行：</w:t>
            </w:r>
          </w:p>
          <w:p w14:paraId="691624C1">
            <w:pPr>
              <w:spacing w:line="500" w:lineRule="exact"/>
            </w:pPr>
            <w:r>
              <w:rPr>
                <w:rFonts w:hint="eastAsia"/>
              </w:rPr>
              <w:t>账号：</w:t>
            </w:r>
          </w:p>
          <w:p w14:paraId="344115F3">
            <w:pPr>
              <w:spacing w:line="500" w:lineRule="exact"/>
            </w:pPr>
            <w:r>
              <w:rPr>
                <w:rFonts w:hint="eastAsia"/>
              </w:rPr>
              <w:t>授权代表：</w:t>
            </w:r>
          </w:p>
        </w:tc>
      </w:tr>
      <w:tr w14:paraId="7EBEF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9360" w:type="dxa"/>
            <w:gridSpan w:val="6"/>
            <w:tcBorders>
              <w:top w:val="single" w:color="auto" w:sz="6" w:space="0"/>
              <w:left w:val="single" w:color="auto" w:sz="12" w:space="0"/>
              <w:bottom w:val="single" w:color="auto" w:sz="12" w:space="0"/>
              <w:right w:val="single" w:color="auto" w:sz="12" w:space="0"/>
            </w:tcBorders>
          </w:tcPr>
          <w:p w14:paraId="4D29C650">
            <w:pPr>
              <w:spacing w:line="500" w:lineRule="exact"/>
            </w:pPr>
            <w:r>
              <w:rPr>
                <w:rFonts w:hint="eastAsia"/>
              </w:rPr>
              <w:t>备注：此表为模板，合同内容按实际情况填写</w:t>
            </w:r>
          </w:p>
        </w:tc>
      </w:tr>
    </w:tbl>
    <w:p w14:paraId="7F43CFF6">
      <w:pPr>
        <w:spacing w:line="500" w:lineRule="exact"/>
      </w:pPr>
      <w:r>
        <w:rPr>
          <w:rFonts w:hint="eastAsia"/>
        </w:rPr>
        <w:t>签约时间：         年   月   日                  签约地点：长江师范学院</w:t>
      </w:r>
    </w:p>
    <w:p w14:paraId="29F16E13">
      <w:pPr>
        <w:rPr>
          <w:rFonts w:ascii="方正仿宋_GBK" w:hAnsi="仿宋" w:eastAsia="方正仿宋_GBK"/>
          <w:sz w:val="28"/>
          <w:szCs w:val="28"/>
        </w:rPr>
      </w:pPr>
    </w:p>
    <w:p w14:paraId="1FC3BA94">
      <w:pPr>
        <w:spacing w:line="500" w:lineRule="exact"/>
        <w:jc w:val="right"/>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2A"/>
    <w:rsid w:val="00001366"/>
    <w:rsid w:val="000709EE"/>
    <w:rsid w:val="00084423"/>
    <w:rsid w:val="000D1014"/>
    <w:rsid w:val="00146502"/>
    <w:rsid w:val="0014728F"/>
    <w:rsid w:val="00273989"/>
    <w:rsid w:val="002A1A75"/>
    <w:rsid w:val="002E4A60"/>
    <w:rsid w:val="003531CF"/>
    <w:rsid w:val="003A4719"/>
    <w:rsid w:val="003C3890"/>
    <w:rsid w:val="003E4B61"/>
    <w:rsid w:val="00424A3F"/>
    <w:rsid w:val="004412AC"/>
    <w:rsid w:val="004547DB"/>
    <w:rsid w:val="00482E70"/>
    <w:rsid w:val="0056542A"/>
    <w:rsid w:val="00636B78"/>
    <w:rsid w:val="00645502"/>
    <w:rsid w:val="006F4923"/>
    <w:rsid w:val="0084740D"/>
    <w:rsid w:val="00A01083"/>
    <w:rsid w:val="00A400E2"/>
    <w:rsid w:val="00A641FB"/>
    <w:rsid w:val="00B115D1"/>
    <w:rsid w:val="00C27005"/>
    <w:rsid w:val="00EE4677"/>
    <w:rsid w:val="00FD5B58"/>
    <w:rsid w:val="057B7FC8"/>
    <w:rsid w:val="11356FBB"/>
    <w:rsid w:val="169C3956"/>
    <w:rsid w:val="169F12D7"/>
    <w:rsid w:val="18694035"/>
    <w:rsid w:val="190F4946"/>
    <w:rsid w:val="19875209"/>
    <w:rsid w:val="1F503858"/>
    <w:rsid w:val="23B65167"/>
    <w:rsid w:val="23C621D4"/>
    <w:rsid w:val="29165F73"/>
    <w:rsid w:val="2CBA4A07"/>
    <w:rsid w:val="339A10EE"/>
    <w:rsid w:val="3CCF0DA0"/>
    <w:rsid w:val="3F1E2268"/>
    <w:rsid w:val="3F744EE9"/>
    <w:rsid w:val="43A21F98"/>
    <w:rsid w:val="4CE76CFB"/>
    <w:rsid w:val="52F65EE9"/>
    <w:rsid w:val="5BF90FDB"/>
    <w:rsid w:val="6E272FA3"/>
    <w:rsid w:val="750E21B9"/>
    <w:rsid w:val="768444EF"/>
    <w:rsid w:val="76DA5057"/>
    <w:rsid w:val="77C6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6"/>
    <w:qFormat/>
    <w:uiPriority w:val="0"/>
    <w:pPr>
      <w:keepNext/>
      <w:keepLines/>
      <w:spacing w:before="260" w:after="260" w:line="413" w:lineRule="auto"/>
      <w:outlineLvl w:val="1"/>
    </w:pPr>
    <w:rPr>
      <w:rFonts w:ascii="Arial" w:hAnsi="Arial" w:eastAsia="黑体" w:cs="Times New Roman"/>
      <w:b/>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8"/>
    <w:qFormat/>
    <w:uiPriority w:val="0"/>
    <w:pPr>
      <w:spacing w:after="120"/>
    </w:pPr>
    <w:rPr>
      <w:szCs w:val="24"/>
    </w:rPr>
  </w:style>
  <w:style w:type="paragraph" w:styleId="4">
    <w:name w:val="Date"/>
    <w:basedOn w:val="1"/>
    <w:next w:val="1"/>
    <w:link w:val="19"/>
    <w:semiHidden/>
    <w:unhideWhenUsed/>
    <w:qFormat/>
    <w:uiPriority w:val="0"/>
    <w:pPr>
      <w:ind w:left="100" w:leftChars="2500"/>
    </w:pPr>
  </w:style>
  <w:style w:type="paragraph" w:styleId="5">
    <w:name w:val="Body Text Indent 2"/>
    <w:basedOn w:val="1"/>
    <w:link w:val="17"/>
    <w:qFormat/>
    <w:uiPriority w:val="0"/>
    <w:pPr>
      <w:spacing w:before="120"/>
      <w:ind w:firstLine="420"/>
    </w:pPr>
    <w:rPr>
      <w:rFonts w:ascii="Times New Roman" w:hAnsi="Times New Roman" w:eastAsia="宋体" w:cs="Times New Roman"/>
      <w:sz w:val="24"/>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paragraph" w:styleId="15">
    <w:name w:val="List Paragraph"/>
    <w:basedOn w:val="1"/>
    <w:link w:val="20"/>
    <w:qFormat/>
    <w:uiPriority w:val="0"/>
    <w:pPr>
      <w:ind w:firstLine="420" w:firstLineChars="200"/>
    </w:pPr>
  </w:style>
  <w:style w:type="character" w:customStyle="1" w:styleId="16">
    <w:name w:val="标题 2 字符"/>
    <w:basedOn w:val="11"/>
    <w:link w:val="2"/>
    <w:qFormat/>
    <w:uiPriority w:val="0"/>
    <w:rPr>
      <w:rFonts w:ascii="Arial" w:hAnsi="Arial" w:eastAsia="黑体" w:cs="Times New Roman"/>
      <w:b/>
      <w:sz w:val="32"/>
      <w:szCs w:val="20"/>
    </w:rPr>
  </w:style>
  <w:style w:type="character" w:customStyle="1" w:styleId="17">
    <w:name w:val="正文文本缩进 2 字符"/>
    <w:basedOn w:val="11"/>
    <w:link w:val="5"/>
    <w:qFormat/>
    <w:uiPriority w:val="0"/>
    <w:rPr>
      <w:rFonts w:ascii="Times New Roman" w:hAnsi="Times New Roman" w:eastAsia="宋体" w:cs="Times New Roman"/>
      <w:sz w:val="24"/>
      <w:szCs w:val="20"/>
    </w:rPr>
  </w:style>
  <w:style w:type="character" w:customStyle="1" w:styleId="18">
    <w:name w:val="正文文本 字符"/>
    <w:basedOn w:val="11"/>
    <w:link w:val="3"/>
    <w:qFormat/>
    <w:uiPriority w:val="0"/>
    <w:rPr>
      <w:szCs w:val="24"/>
    </w:rPr>
  </w:style>
  <w:style w:type="character" w:customStyle="1" w:styleId="19">
    <w:name w:val="日期 字符"/>
    <w:basedOn w:val="11"/>
    <w:link w:val="4"/>
    <w:semiHidden/>
    <w:qFormat/>
    <w:uiPriority w:val="99"/>
  </w:style>
  <w:style w:type="character" w:customStyle="1" w:styleId="20">
    <w:name w:val="列出段落 字符"/>
    <w:link w:val="15"/>
    <w:qFormat/>
    <w:locked/>
    <w:uiPriority w:val="0"/>
  </w:style>
  <w:style w:type="character" w:customStyle="1" w:styleId="21">
    <w:name w:val="日期 字符1"/>
    <w:semiHidden/>
    <w:qFormat/>
    <w:locked/>
    <w:uiPriority w:val="0"/>
    <w:rPr>
      <w:rFonts w:ascii="Times New Roman" w:hAnsi="Times New Roman" w:eastAsia="宋体" w:cs="Times New Roman"/>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3855</Words>
  <Characters>3999</Characters>
  <Lines>45</Lines>
  <Paragraphs>12</Paragraphs>
  <TotalTime>4</TotalTime>
  <ScaleCrop>false</ScaleCrop>
  <LinksUpToDate>false</LinksUpToDate>
  <CharactersWithSpaces>4291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2025-05-20T07:50:00Z</dcterms:created>
  <dc:creator>China</dc:creator>
  <cp:lastModifiedBy>戴甲洪-长江师范学院</cp:lastModifiedBy>
  <dcterms:modified xsi:type="dcterms:W3CDTF">2025-09-25T02:31:19Z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0EF11CB04CD74FB9A402C9FD7F6D69AF_13</vt:lpwstr>
  </property>
  <property fmtid="{D5CDD505-2E9C-101B-9397-08002B2CF9AE}" pid="4" name="KSOTemplateDocerSaveRecord">
    <vt:lpwstr>eyJoZGlkIjoiNTM2NWEyOTFlNDkwOTc3YmIxYTFmOGRmNmYzODZiNjIiLCJ1c2VySWQiOiI1NzcxODYwMjAifQ==</vt:lpwstr>
  </property>
</Properties>
</file>