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21798" w14:textId="77777777" w:rsidR="00BA27C8" w:rsidRDefault="00DD0DEB">
      <w:pPr>
        <w:tabs>
          <w:tab w:val="center" w:pos="4415"/>
        </w:tabs>
        <w:snapToGrid w:val="0"/>
        <w:spacing w:line="560" w:lineRule="exact"/>
        <w:ind w:firstLineChars="200" w:firstLine="723"/>
        <w:jc w:val="center"/>
        <w:rPr>
          <w:rFonts w:ascii="Times New Roman" w:eastAsia="方正仿宋_GBK" w:hAnsi="Times New Roman"/>
          <w:b/>
          <w:bCs/>
          <w:color w:val="000000" w:themeColor="text1"/>
          <w:sz w:val="36"/>
          <w:szCs w:val="36"/>
        </w:rPr>
      </w:pPr>
      <w:r>
        <w:rPr>
          <w:rFonts w:ascii="Times New Roman" w:eastAsia="方正仿宋_GBK" w:hAnsi="Times New Roman" w:hint="eastAsia"/>
          <w:b/>
          <w:bCs/>
          <w:color w:val="000000" w:themeColor="text1"/>
          <w:sz w:val="36"/>
          <w:szCs w:val="36"/>
        </w:rPr>
        <w:t>人文学院</w:t>
      </w:r>
      <w:r>
        <w:rPr>
          <w:rFonts w:ascii="Times New Roman" w:eastAsia="方正仿宋_GBK" w:hAnsi="Times New Roman" w:hint="eastAsia"/>
          <w:b/>
          <w:bCs/>
          <w:color w:val="000000" w:themeColor="text1"/>
          <w:sz w:val="36"/>
          <w:szCs w:val="36"/>
        </w:rPr>
        <w:t>2025</w:t>
      </w:r>
      <w:r>
        <w:rPr>
          <w:rFonts w:ascii="Times New Roman" w:eastAsia="方正仿宋_GBK" w:hAnsi="Times New Roman" w:hint="eastAsia"/>
          <w:b/>
          <w:bCs/>
          <w:color w:val="000000" w:themeColor="text1"/>
          <w:sz w:val="36"/>
          <w:szCs w:val="36"/>
        </w:rPr>
        <w:t>年秋</w:t>
      </w:r>
      <w:proofErr w:type="gramStart"/>
      <w:r>
        <w:rPr>
          <w:rFonts w:ascii="Times New Roman" w:eastAsia="方正仿宋_GBK" w:hAnsi="Times New Roman" w:hint="eastAsia"/>
          <w:b/>
          <w:bCs/>
          <w:color w:val="000000" w:themeColor="text1"/>
          <w:sz w:val="36"/>
          <w:szCs w:val="36"/>
        </w:rPr>
        <w:t>期转专业</w:t>
      </w:r>
      <w:proofErr w:type="gramEnd"/>
      <w:r>
        <w:rPr>
          <w:rFonts w:ascii="Times New Roman" w:eastAsia="方正仿宋_GBK" w:hAnsi="Times New Roman" w:hint="eastAsia"/>
          <w:b/>
          <w:bCs/>
          <w:color w:val="000000" w:themeColor="text1"/>
          <w:sz w:val="36"/>
          <w:szCs w:val="36"/>
        </w:rPr>
        <w:t>工作实施方案</w:t>
      </w:r>
    </w:p>
    <w:p w14:paraId="59CFEA00" w14:textId="77777777" w:rsidR="00BA27C8" w:rsidRDefault="00BA27C8">
      <w:pPr>
        <w:jc w:val="center"/>
        <w:rPr>
          <w:rFonts w:ascii="Times New Roman" w:eastAsia="方正仿宋_GBK" w:hAnsi="Times New Roman"/>
          <w:color w:val="000000" w:themeColor="text1"/>
          <w:sz w:val="36"/>
          <w:szCs w:val="36"/>
        </w:rPr>
      </w:pPr>
    </w:p>
    <w:p w14:paraId="0A25A244" w14:textId="77777777" w:rsidR="00BA27C8" w:rsidRDefault="00DD0DEB">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r>
        <w:rPr>
          <w:rFonts w:ascii="Times New Roman" w:eastAsia="方正仿宋_GBK" w:hAnsi="Times New Roman" w:hint="eastAsia"/>
          <w:color w:val="000000" w:themeColor="text1"/>
          <w:sz w:val="32"/>
          <w:szCs w:val="32"/>
        </w:rPr>
        <w:t>根据《长江师范学院学生转专业管理办法（修订）》（长师院发</w:t>
      </w:r>
      <w:r>
        <w:rPr>
          <w:rFonts w:ascii="Times New Roman" w:eastAsia="方正仿宋_GBK" w:hAnsi="Times New Roman"/>
          <w:color w:val="000000" w:themeColor="text1"/>
          <w:sz w:val="32"/>
          <w:szCs w:val="32"/>
        </w:rPr>
        <w:t xml:space="preserve"> </w:t>
      </w:r>
      <w:r>
        <w:rPr>
          <w:rFonts w:ascii="Times New Roman" w:eastAsia="方正仿宋_GBK" w:hAnsi="Times New Roman"/>
          <w:color w:val="000000" w:themeColor="text1"/>
          <w:sz w:val="32"/>
          <w:szCs w:val="32"/>
        </w:rPr>
        <w:t>〔</w:t>
      </w:r>
      <w:r>
        <w:rPr>
          <w:rFonts w:ascii="Times New Roman" w:eastAsia="方正仿宋_GBK" w:hAnsi="Times New Roman"/>
          <w:color w:val="000000" w:themeColor="text1"/>
          <w:sz w:val="32"/>
          <w:szCs w:val="32"/>
        </w:rPr>
        <w:t>2021</w:t>
      </w:r>
      <w:r>
        <w:rPr>
          <w:rFonts w:ascii="Times New Roman" w:eastAsia="方正仿宋_GBK" w:hAnsi="Times New Roman"/>
          <w:color w:val="000000" w:themeColor="text1"/>
          <w:sz w:val="32"/>
          <w:szCs w:val="32"/>
        </w:rPr>
        <w:t>〕</w:t>
      </w:r>
      <w:r>
        <w:rPr>
          <w:rFonts w:ascii="Times New Roman" w:eastAsia="方正仿宋_GBK" w:hAnsi="Times New Roman"/>
          <w:color w:val="000000" w:themeColor="text1"/>
          <w:sz w:val="32"/>
          <w:szCs w:val="32"/>
        </w:rPr>
        <w:t>124</w:t>
      </w:r>
      <w:r>
        <w:rPr>
          <w:rFonts w:ascii="Times New Roman" w:eastAsia="方正仿宋_GBK" w:hAnsi="Times New Roman"/>
          <w:color w:val="000000" w:themeColor="text1"/>
          <w:sz w:val="32"/>
          <w:szCs w:val="32"/>
        </w:rPr>
        <w:t>号</w:t>
      </w:r>
      <w:r>
        <w:rPr>
          <w:rFonts w:ascii="Times New Roman" w:eastAsia="方正仿宋_GBK" w:hAnsi="Times New Roman" w:hint="eastAsia"/>
          <w:color w:val="000000" w:themeColor="text1"/>
          <w:sz w:val="32"/>
          <w:szCs w:val="32"/>
        </w:rPr>
        <w:t>）相关规定，结合学院实际，特制定本方案，确保</w:t>
      </w:r>
      <w:r>
        <w:rPr>
          <w:rFonts w:ascii="Times New Roman" w:eastAsia="方正仿宋_GBK" w:hAnsi="Times New Roman"/>
          <w:color w:val="000000" w:themeColor="text1"/>
          <w:sz w:val="32"/>
          <w:szCs w:val="32"/>
        </w:rPr>
        <w:t>202</w:t>
      </w:r>
      <w:r>
        <w:rPr>
          <w:rFonts w:ascii="Times New Roman" w:eastAsia="方正仿宋_GBK" w:hAnsi="Times New Roman" w:hint="eastAsia"/>
          <w:color w:val="000000" w:themeColor="text1"/>
          <w:sz w:val="32"/>
          <w:szCs w:val="32"/>
        </w:rPr>
        <w:t>5</w:t>
      </w:r>
      <w:r>
        <w:rPr>
          <w:rFonts w:ascii="Times New Roman" w:eastAsia="方正仿宋_GBK" w:hAnsi="Times New Roman"/>
          <w:color w:val="000000" w:themeColor="text1"/>
          <w:sz w:val="32"/>
          <w:szCs w:val="32"/>
        </w:rPr>
        <w:t>级大</w:t>
      </w:r>
      <w:proofErr w:type="gramStart"/>
      <w:r>
        <w:rPr>
          <w:rFonts w:ascii="Times New Roman" w:eastAsia="方正仿宋_GBK" w:hAnsi="Times New Roman"/>
          <w:color w:val="000000" w:themeColor="text1"/>
          <w:sz w:val="32"/>
          <w:szCs w:val="32"/>
        </w:rPr>
        <w:t>一</w:t>
      </w:r>
      <w:proofErr w:type="gramEnd"/>
      <w:r>
        <w:rPr>
          <w:rFonts w:ascii="Times New Roman" w:eastAsia="方正仿宋_GBK" w:hAnsi="Times New Roman"/>
          <w:color w:val="000000" w:themeColor="text1"/>
          <w:sz w:val="32"/>
          <w:szCs w:val="32"/>
        </w:rPr>
        <w:t>学生</w:t>
      </w:r>
      <w:r>
        <w:rPr>
          <w:rFonts w:ascii="Times New Roman" w:eastAsia="方正仿宋_GBK" w:hAnsi="Times New Roman"/>
          <w:color w:val="000000" w:themeColor="text1"/>
          <w:sz w:val="32"/>
          <w:szCs w:val="32"/>
        </w:rPr>
        <w:t>2025</w:t>
      </w:r>
      <w:proofErr w:type="gramStart"/>
      <w:r>
        <w:rPr>
          <w:rFonts w:ascii="Times New Roman" w:eastAsia="方正仿宋_GBK" w:hAnsi="Times New Roman"/>
          <w:color w:val="000000" w:themeColor="text1"/>
          <w:sz w:val="32"/>
          <w:szCs w:val="32"/>
        </w:rPr>
        <w:t>秋期转专业</w:t>
      </w:r>
      <w:proofErr w:type="gramEnd"/>
      <w:r>
        <w:rPr>
          <w:rFonts w:ascii="Times New Roman" w:eastAsia="方正仿宋_GBK" w:hAnsi="Times New Roman"/>
          <w:color w:val="000000" w:themeColor="text1"/>
          <w:sz w:val="32"/>
          <w:szCs w:val="32"/>
        </w:rPr>
        <w:t>工作规范有序开展</w:t>
      </w:r>
      <w:r>
        <w:rPr>
          <w:rFonts w:ascii="Times New Roman" w:eastAsia="方正仿宋_GBK" w:hAnsi="Times New Roman" w:hint="eastAsia"/>
          <w:color w:val="000000" w:themeColor="text1"/>
          <w:sz w:val="32"/>
          <w:szCs w:val="32"/>
        </w:rPr>
        <w:t>。</w:t>
      </w:r>
    </w:p>
    <w:p w14:paraId="711FD800" w14:textId="77777777" w:rsidR="00BA27C8" w:rsidRDefault="00DD0DEB">
      <w:pPr>
        <w:pStyle w:val="a7"/>
        <w:ind w:firstLine="640"/>
        <w:rPr>
          <w:rFonts w:ascii="Times New Roman" w:eastAsia="方正黑体_GBK"/>
          <w:b w:val="0"/>
          <w:bCs/>
        </w:rPr>
      </w:pPr>
      <w:r>
        <w:rPr>
          <w:rFonts w:ascii="Times New Roman" w:eastAsia="方正黑体_GBK" w:hint="eastAsia"/>
          <w:b w:val="0"/>
          <w:bCs/>
        </w:rPr>
        <w:t>一、组织机构及职责</w:t>
      </w:r>
    </w:p>
    <w:p w14:paraId="6DAE5F06" w14:textId="77777777" w:rsidR="00BA27C8" w:rsidRDefault="00DD0DEB">
      <w:pPr>
        <w:tabs>
          <w:tab w:val="center" w:pos="4415"/>
        </w:tabs>
        <w:snapToGrid w:val="0"/>
        <w:spacing w:line="560" w:lineRule="exact"/>
        <w:ind w:firstLineChars="200" w:firstLine="640"/>
        <w:jc w:val="left"/>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学院成立转专业工作小组，负责处理转专业相关工作。</w:t>
      </w:r>
    </w:p>
    <w:p w14:paraId="55806017" w14:textId="77777777" w:rsidR="00BA27C8" w:rsidRDefault="00DD0DEB">
      <w:pPr>
        <w:tabs>
          <w:tab w:val="center" w:pos="4415"/>
        </w:tabs>
        <w:snapToGrid w:val="0"/>
        <w:spacing w:line="560" w:lineRule="exact"/>
        <w:ind w:firstLineChars="200" w:firstLine="640"/>
        <w:jc w:val="left"/>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组</w:t>
      </w:r>
      <w:r>
        <w:rPr>
          <w:rFonts w:ascii="Times New Roman" w:eastAsia="方正仿宋_GBK" w:hAnsi="Times New Roman" w:hint="eastAsia"/>
          <w:color w:val="000000"/>
          <w:sz w:val="32"/>
          <w:szCs w:val="32"/>
        </w:rPr>
        <w:t xml:space="preserve">  </w:t>
      </w:r>
      <w:r>
        <w:rPr>
          <w:rFonts w:ascii="Times New Roman" w:eastAsia="方正仿宋_GBK" w:hAnsi="Times New Roman" w:hint="eastAsia"/>
          <w:color w:val="000000"/>
          <w:sz w:val="32"/>
          <w:szCs w:val="32"/>
        </w:rPr>
        <w:t>长：彭福荣、邓清华</w:t>
      </w:r>
    </w:p>
    <w:p w14:paraId="27D42040" w14:textId="77777777" w:rsidR="00BA27C8" w:rsidRDefault="00DD0DEB">
      <w:pPr>
        <w:tabs>
          <w:tab w:val="center" w:pos="4415"/>
        </w:tabs>
        <w:snapToGrid w:val="0"/>
        <w:spacing w:line="560" w:lineRule="exact"/>
        <w:ind w:firstLineChars="200" w:firstLine="640"/>
        <w:jc w:val="left"/>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副组长：王晓晖</w:t>
      </w:r>
    </w:p>
    <w:p w14:paraId="657A3A3F" w14:textId="77777777" w:rsidR="00BA27C8" w:rsidRDefault="00DD0DEB">
      <w:pPr>
        <w:tabs>
          <w:tab w:val="center" w:pos="4415"/>
        </w:tabs>
        <w:snapToGrid w:val="0"/>
        <w:spacing w:line="560" w:lineRule="exact"/>
        <w:ind w:firstLineChars="200" w:firstLine="640"/>
        <w:jc w:val="left"/>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成</w:t>
      </w:r>
      <w:r>
        <w:rPr>
          <w:rFonts w:ascii="Times New Roman" w:eastAsia="方正仿宋_GBK" w:hAnsi="Times New Roman" w:hint="eastAsia"/>
          <w:color w:val="000000"/>
          <w:sz w:val="32"/>
          <w:szCs w:val="32"/>
        </w:rPr>
        <w:t xml:space="preserve">  </w:t>
      </w:r>
      <w:r>
        <w:rPr>
          <w:rFonts w:ascii="Times New Roman" w:eastAsia="方正仿宋_GBK" w:hAnsi="Times New Roman" w:hint="eastAsia"/>
          <w:color w:val="000000"/>
          <w:sz w:val="32"/>
          <w:szCs w:val="32"/>
        </w:rPr>
        <w:t>员：</w:t>
      </w:r>
      <w:r>
        <w:rPr>
          <w:rFonts w:ascii="方正仿宋_GBK" w:eastAsia="方正仿宋_GBK" w:hAnsi="方正仿宋_GBK" w:hint="eastAsia"/>
          <w:sz w:val="32"/>
          <w:szCs w:val="32"/>
        </w:rPr>
        <w:t>白瑞芬、石怡</w:t>
      </w:r>
      <w:r>
        <w:rPr>
          <w:rFonts w:ascii="方正仿宋_GBK" w:eastAsia="方正仿宋_GBK" w:hAnsi="方正仿宋_GBK" w:hint="eastAsia"/>
          <w:sz w:val="32"/>
          <w:szCs w:val="32"/>
        </w:rPr>
        <w:t>、</w:t>
      </w:r>
      <w:r>
        <w:rPr>
          <w:rFonts w:ascii="方正仿宋_GBK" w:eastAsia="方正仿宋_GBK" w:hAnsi="方正仿宋_GBK" w:hint="eastAsia"/>
          <w:sz w:val="32"/>
          <w:szCs w:val="32"/>
        </w:rPr>
        <w:t>杨兴坤、</w:t>
      </w:r>
      <w:r>
        <w:rPr>
          <w:rFonts w:ascii="Times New Roman" w:eastAsia="方正仿宋_GBK" w:hAnsi="Times New Roman" w:hint="eastAsia"/>
          <w:color w:val="000000"/>
          <w:sz w:val="32"/>
          <w:szCs w:val="32"/>
        </w:rPr>
        <w:t>王勇</w:t>
      </w:r>
      <w:r>
        <w:rPr>
          <w:rFonts w:ascii="Times New Roman" w:eastAsia="方正仿宋_GBK" w:hAnsi="Times New Roman" w:hint="eastAsia"/>
          <w:color w:val="000000"/>
          <w:sz w:val="32"/>
          <w:szCs w:val="32"/>
        </w:rPr>
        <w:t>、</w:t>
      </w:r>
      <w:proofErr w:type="gramStart"/>
      <w:r>
        <w:rPr>
          <w:rFonts w:ascii="方正仿宋_GBK" w:eastAsia="方正仿宋_GBK" w:hAnsi="方正仿宋_GBK" w:hint="eastAsia"/>
          <w:sz w:val="32"/>
          <w:szCs w:val="32"/>
        </w:rPr>
        <w:t>曾兴智</w:t>
      </w:r>
      <w:proofErr w:type="gramEnd"/>
    </w:p>
    <w:p w14:paraId="1D196B44" w14:textId="77777777" w:rsidR="00BA27C8" w:rsidRDefault="00DD0DEB">
      <w:pPr>
        <w:tabs>
          <w:tab w:val="center" w:pos="4415"/>
        </w:tabs>
        <w:snapToGrid w:val="0"/>
        <w:spacing w:line="560" w:lineRule="exact"/>
        <w:ind w:firstLineChars="200" w:firstLine="640"/>
        <w:jc w:val="left"/>
        <w:rPr>
          <w:rFonts w:ascii="Times New Roman" w:eastAsia="方正仿宋_GBK" w:hAnsi="Times New Roman"/>
          <w:color w:val="000000"/>
          <w:sz w:val="32"/>
          <w:szCs w:val="32"/>
        </w:rPr>
      </w:pPr>
      <w:proofErr w:type="gramStart"/>
      <w:r>
        <w:rPr>
          <w:rFonts w:ascii="Times New Roman" w:eastAsia="方正仿宋_GBK" w:hAnsi="Times New Roman" w:hint="eastAsia"/>
          <w:color w:val="000000"/>
          <w:sz w:val="32"/>
          <w:szCs w:val="32"/>
        </w:rPr>
        <w:t>秘</w:t>
      </w:r>
      <w:proofErr w:type="gramEnd"/>
      <w:r>
        <w:rPr>
          <w:rFonts w:ascii="Times New Roman" w:eastAsia="方正仿宋_GBK" w:hAnsi="Times New Roman" w:hint="eastAsia"/>
          <w:color w:val="000000"/>
          <w:sz w:val="32"/>
          <w:szCs w:val="32"/>
        </w:rPr>
        <w:t xml:space="preserve">  </w:t>
      </w:r>
      <w:r>
        <w:rPr>
          <w:rFonts w:ascii="Times New Roman" w:eastAsia="方正仿宋_GBK" w:hAnsi="Times New Roman" w:hint="eastAsia"/>
          <w:color w:val="000000"/>
          <w:sz w:val="32"/>
          <w:szCs w:val="32"/>
        </w:rPr>
        <w:t>书：周洁</w:t>
      </w:r>
    </w:p>
    <w:p w14:paraId="7334C426" w14:textId="77777777" w:rsidR="00BA27C8" w:rsidRDefault="00DD0DEB">
      <w:pPr>
        <w:snapToGrid w:val="0"/>
        <w:spacing w:line="560" w:lineRule="exact"/>
        <w:ind w:firstLineChars="200"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主要职责：拟定人文学院转专业工作方案、接受学生转专业咨询、审核转出学生申请资格、组织转专业考核、提出拟转入学生名单、受理转专业异议。</w:t>
      </w:r>
    </w:p>
    <w:p w14:paraId="4A55EBB4" w14:textId="77777777" w:rsidR="00BA27C8" w:rsidRDefault="00DD0DEB">
      <w:pPr>
        <w:pStyle w:val="a7"/>
        <w:ind w:firstLine="640"/>
        <w:rPr>
          <w:rFonts w:ascii="Times New Roman" w:eastAsia="方正黑体_GBK"/>
          <w:b w:val="0"/>
          <w:bCs/>
        </w:rPr>
      </w:pPr>
      <w:r>
        <w:rPr>
          <w:rFonts w:ascii="Times New Roman" w:eastAsia="方正黑体_GBK" w:hint="eastAsia"/>
          <w:b w:val="0"/>
          <w:bCs/>
        </w:rPr>
        <w:t>二、转专业条件</w:t>
      </w:r>
    </w:p>
    <w:p w14:paraId="7002164A" w14:textId="77777777" w:rsidR="00BA27C8" w:rsidRDefault="00DD0DEB">
      <w:pPr>
        <w:pStyle w:val="Style8"/>
        <w:snapToGrid w:val="0"/>
        <w:spacing w:line="500" w:lineRule="exact"/>
        <w:ind w:firstLine="640"/>
        <w:jc w:val="left"/>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（一）符合《长江师范学院学生转专业管理办法（修订）》（长师院发</w:t>
      </w:r>
      <w:r>
        <w:rPr>
          <w:rFonts w:ascii="Times New Roman" w:eastAsia="方正仿宋_GBK" w:hAnsi="Times New Roman" w:hint="eastAsia"/>
          <w:color w:val="000000"/>
          <w:sz w:val="32"/>
          <w:szCs w:val="32"/>
        </w:rPr>
        <w:t xml:space="preserve"> </w:t>
      </w:r>
      <w:r>
        <w:rPr>
          <w:rFonts w:ascii="Times New Roman" w:eastAsia="方正仿宋_GBK" w:hAnsi="Times New Roman" w:hint="eastAsia"/>
          <w:color w:val="000000"/>
          <w:sz w:val="32"/>
          <w:szCs w:val="32"/>
        </w:rPr>
        <w:t>〔</w:t>
      </w:r>
      <w:r>
        <w:rPr>
          <w:rFonts w:ascii="Times New Roman" w:eastAsia="方正仿宋_GBK" w:hAnsi="Times New Roman" w:hint="eastAsia"/>
          <w:color w:val="000000"/>
          <w:sz w:val="32"/>
          <w:szCs w:val="32"/>
        </w:rPr>
        <w:t>2021</w:t>
      </w:r>
      <w:r>
        <w:rPr>
          <w:rFonts w:ascii="Times New Roman" w:eastAsia="方正仿宋_GBK" w:hAnsi="Times New Roman" w:hint="eastAsia"/>
          <w:color w:val="000000"/>
          <w:sz w:val="32"/>
          <w:szCs w:val="32"/>
        </w:rPr>
        <w:t>〕</w:t>
      </w:r>
      <w:r>
        <w:rPr>
          <w:rFonts w:ascii="Times New Roman" w:eastAsia="方正仿宋_GBK" w:hAnsi="Times New Roman" w:hint="eastAsia"/>
          <w:color w:val="000000"/>
          <w:sz w:val="32"/>
          <w:szCs w:val="32"/>
        </w:rPr>
        <w:t>124</w:t>
      </w:r>
      <w:r>
        <w:rPr>
          <w:rFonts w:ascii="Times New Roman" w:eastAsia="方正仿宋_GBK" w:hAnsi="Times New Roman" w:hint="eastAsia"/>
          <w:color w:val="000000"/>
          <w:sz w:val="32"/>
          <w:szCs w:val="32"/>
        </w:rPr>
        <w:t>号）的转专业条件；</w:t>
      </w:r>
    </w:p>
    <w:p w14:paraId="0FFFF594" w14:textId="77777777" w:rsidR="00BA27C8" w:rsidRDefault="00DD0DEB">
      <w:pPr>
        <w:pStyle w:val="Style8"/>
        <w:snapToGrid w:val="0"/>
        <w:spacing w:line="560" w:lineRule="exact"/>
        <w:ind w:firstLine="640"/>
        <w:jc w:val="left"/>
        <w:rPr>
          <w:rFonts w:ascii="Times New Roman" w:eastAsia="方正仿宋_GBK" w:hAnsi="Times New Roman"/>
          <w:color w:val="000000" w:themeColor="text1"/>
          <w:sz w:val="32"/>
          <w:szCs w:val="32"/>
        </w:rPr>
      </w:pPr>
      <w:r>
        <w:rPr>
          <w:rFonts w:ascii="Times New Roman" w:eastAsia="方正仿宋_GBK" w:hAnsi="Times New Roman" w:hint="eastAsia"/>
          <w:color w:val="000000"/>
          <w:sz w:val="32"/>
          <w:szCs w:val="32"/>
        </w:rPr>
        <w:t>（二）</w:t>
      </w:r>
      <w:r>
        <w:rPr>
          <w:rFonts w:ascii="Times New Roman" w:eastAsia="方正仿宋_GBK" w:hAnsi="Times New Roman" w:hint="eastAsia"/>
          <w:color w:val="000000"/>
          <w:sz w:val="32"/>
          <w:szCs w:val="32"/>
        </w:rPr>
        <w:t>2025</w:t>
      </w:r>
      <w:r>
        <w:rPr>
          <w:rFonts w:ascii="Times New Roman" w:eastAsia="方正仿宋_GBK" w:hAnsi="Times New Roman" w:hint="eastAsia"/>
          <w:color w:val="000000"/>
          <w:sz w:val="32"/>
          <w:szCs w:val="32"/>
        </w:rPr>
        <w:t>年秋期</w:t>
      </w:r>
      <w:r>
        <w:rPr>
          <w:rFonts w:ascii="Times New Roman" w:eastAsia="方正仿宋_GBK" w:hAnsi="Times New Roman" w:hint="eastAsia"/>
          <w:color w:val="000000" w:themeColor="text1"/>
          <w:sz w:val="32"/>
          <w:szCs w:val="32"/>
        </w:rPr>
        <w:t>所有修读</w:t>
      </w:r>
      <w:r>
        <w:rPr>
          <w:rFonts w:ascii="Times New Roman" w:eastAsia="方正仿宋_GBK" w:hAnsi="Times New Roman"/>
          <w:color w:val="000000" w:themeColor="text1"/>
          <w:sz w:val="32"/>
          <w:szCs w:val="32"/>
        </w:rPr>
        <w:t>课程</w:t>
      </w:r>
      <w:r>
        <w:rPr>
          <w:rFonts w:ascii="Times New Roman" w:eastAsia="方正仿宋_GBK" w:hAnsi="Times New Roman" w:hint="eastAsia"/>
          <w:color w:val="000000"/>
          <w:sz w:val="32"/>
          <w:szCs w:val="32"/>
        </w:rPr>
        <w:t>期末考试不得有不及格情况；</w:t>
      </w:r>
    </w:p>
    <w:p w14:paraId="236B81FC" w14:textId="77777777" w:rsidR="00BA27C8" w:rsidRDefault="00DD0DEB">
      <w:pPr>
        <w:tabs>
          <w:tab w:val="center" w:pos="4415"/>
        </w:tabs>
        <w:snapToGrid w:val="0"/>
        <w:spacing w:line="560" w:lineRule="exact"/>
        <w:ind w:firstLineChars="200" w:firstLine="640"/>
        <w:rPr>
          <w:rFonts w:ascii="Times New Roman" w:eastAsia="方正仿宋_GBK" w:hAnsi="Times New Roman" w:cs="Times New Roman"/>
          <w:color w:val="000000" w:themeColor="text1"/>
          <w:sz w:val="32"/>
          <w:szCs w:val="32"/>
        </w:rPr>
      </w:pPr>
      <w:r>
        <w:rPr>
          <w:rFonts w:ascii="Times New Roman" w:eastAsia="方正仿宋_GBK" w:hAnsi="Times New Roman" w:cs="Times New Roman" w:hint="eastAsia"/>
          <w:color w:val="000000" w:themeColor="text1"/>
          <w:sz w:val="32"/>
          <w:szCs w:val="32"/>
        </w:rPr>
        <w:t>（三）非师范专业学生转入汉语言文学、历史学专业，</w:t>
      </w:r>
      <w:r>
        <w:rPr>
          <w:rFonts w:ascii="Times New Roman" w:eastAsia="方正仿宋_GBK" w:hAnsi="Times New Roman" w:cs="Times New Roman" w:hint="eastAsia"/>
          <w:color w:val="000000" w:themeColor="text1"/>
          <w:sz w:val="32"/>
          <w:szCs w:val="32"/>
        </w:rPr>
        <w:t>2025</w:t>
      </w:r>
      <w:r>
        <w:rPr>
          <w:rFonts w:ascii="Times New Roman" w:eastAsia="方正仿宋_GBK" w:hAnsi="Times New Roman" w:cs="Times New Roman" w:hint="eastAsia"/>
          <w:color w:val="000000" w:themeColor="text1"/>
          <w:sz w:val="32"/>
          <w:szCs w:val="32"/>
        </w:rPr>
        <w:t>年秋期课程平均</w:t>
      </w:r>
      <w:proofErr w:type="gramStart"/>
      <w:r>
        <w:rPr>
          <w:rFonts w:ascii="Times New Roman" w:eastAsia="方正仿宋_GBK" w:hAnsi="Times New Roman" w:cs="Times New Roman" w:hint="eastAsia"/>
          <w:color w:val="000000" w:themeColor="text1"/>
          <w:sz w:val="32"/>
          <w:szCs w:val="32"/>
        </w:rPr>
        <w:t>学分绩点达到</w:t>
      </w:r>
      <w:proofErr w:type="gramEnd"/>
      <w:r>
        <w:rPr>
          <w:rFonts w:ascii="Times New Roman" w:eastAsia="方正仿宋_GBK" w:hAnsi="Times New Roman" w:cs="Times New Roman" w:hint="eastAsia"/>
          <w:color w:val="000000" w:themeColor="text1"/>
          <w:sz w:val="32"/>
          <w:szCs w:val="32"/>
        </w:rPr>
        <w:t>本专业本年级前</w:t>
      </w:r>
      <w:r>
        <w:rPr>
          <w:rFonts w:ascii="Times New Roman" w:eastAsia="方正仿宋_GBK" w:hAnsi="Times New Roman" w:cs="Times New Roman" w:hint="eastAsia"/>
          <w:color w:val="000000" w:themeColor="text1"/>
          <w:sz w:val="32"/>
          <w:szCs w:val="32"/>
        </w:rPr>
        <w:t>20%</w:t>
      </w:r>
      <w:r>
        <w:rPr>
          <w:rFonts w:ascii="Times New Roman" w:eastAsia="方正仿宋_GBK" w:hAnsi="Times New Roman" w:cs="Times New Roman" w:hint="eastAsia"/>
          <w:color w:val="000000" w:themeColor="text1"/>
          <w:sz w:val="32"/>
          <w:szCs w:val="32"/>
        </w:rPr>
        <w:t>；</w:t>
      </w:r>
    </w:p>
    <w:p w14:paraId="5DEF8DC0" w14:textId="77777777" w:rsidR="00BA27C8" w:rsidRDefault="00DD0DEB">
      <w:pPr>
        <w:pStyle w:val="Style8"/>
        <w:snapToGrid w:val="0"/>
        <w:spacing w:line="560" w:lineRule="exact"/>
        <w:ind w:firstLine="640"/>
        <w:jc w:val="left"/>
        <w:rPr>
          <w:rFonts w:ascii="Times New Roman" w:eastAsia="方正仿宋_GBK" w:hAnsi="Times New Roman"/>
          <w:color w:val="000000" w:themeColor="text1"/>
          <w:sz w:val="32"/>
          <w:szCs w:val="32"/>
        </w:rPr>
      </w:pPr>
      <w:r>
        <w:rPr>
          <w:rFonts w:ascii="Times New Roman" w:eastAsia="方正仿宋_GBK" w:hAnsi="Times New Roman" w:hint="eastAsia"/>
          <w:color w:val="000000" w:themeColor="text1"/>
          <w:sz w:val="32"/>
          <w:szCs w:val="32"/>
        </w:rPr>
        <w:t>（四）师范专业学生转入汉语言文学、历史学专业，</w:t>
      </w:r>
      <w:r>
        <w:rPr>
          <w:rFonts w:ascii="Times New Roman" w:eastAsia="方正仿宋_GBK" w:hAnsi="Times New Roman" w:hint="eastAsia"/>
          <w:color w:val="000000" w:themeColor="text1"/>
          <w:sz w:val="32"/>
          <w:szCs w:val="32"/>
        </w:rPr>
        <w:t>2025</w:t>
      </w:r>
      <w:r>
        <w:rPr>
          <w:rFonts w:ascii="Times New Roman" w:eastAsia="方正仿宋_GBK" w:hAnsi="Times New Roman" w:hint="eastAsia"/>
          <w:color w:val="000000" w:themeColor="text1"/>
          <w:sz w:val="32"/>
          <w:szCs w:val="32"/>
        </w:rPr>
        <w:t>年秋期课程平均</w:t>
      </w:r>
      <w:proofErr w:type="gramStart"/>
      <w:r>
        <w:rPr>
          <w:rFonts w:ascii="Times New Roman" w:eastAsia="方正仿宋_GBK" w:hAnsi="Times New Roman" w:hint="eastAsia"/>
          <w:color w:val="000000" w:themeColor="text1"/>
          <w:sz w:val="32"/>
          <w:szCs w:val="32"/>
        </w:rPr>
        <w:t>学分绩点达到</w:t>
      </w:r>
      <w:proofErr w:type="gramEnd"/>
      <w:r>
        <w:rPr>
          <w:rFonts w:ascii="Times New Roman" w:eastAsia="方正仿宋_GBK" w:hAnsi="Times New Roman" w:hint="eastAsia"/>
          <w:color w:val="000000" w:themeColor="text1"/>
          <w:sz w:val="32"/>
          <w:szCs w:val="32"/>
        </w:rPr>
        <w:t>本专业本年级排名前</w:t>
      </w:r>
      <w:r>
        <w:rPr>
          <w:rFonts w:ascii="Times New Roman" w:eastAsia="方正仿宋_GBK" w:hAnsi="Times New Roman" w:hint="eastAsia"/>
          <w:color w:val="000000" w:themeColor="text1"/>
          <w:sz w:val="32"/>
          <w:szCs w:val="32"/>
        </w:rPr>
        <w:t>30%</w:t>
      </w:r>
      <w:r>
        <w:rPr>
          <w:rFonts w:ascii="Times New Roman" w:eastAsia="方正仿宋_GBK" w:hAnsi="Times New Roman" w:hint="eastAsia"/>
          <w:color w:val="000000" w:themeColor="text1"/>
          <w:sz w:val="32"/>
          <w:szCs w:val="32"/>
        </w:rPr>
        <w:t>；</w:t>
      </w:r>
    </w:p>
    <w:p w14:paraId="5EE6CBB2" w14:textId="77777777" w:rsidR="00BA27C8" w:rsidRDefault="00DD0DEB">
      <w:pPr>
        <w:pStyle w:val="Style8"/>
        <w:snapToGrid w:val="0"/>
        <w:spacing w:line="560" w:lineRule="exact"/>
        <w:ind w:firstLine="640"/>
        <w:jc w:val="left"/>
        <w:rPr>
          <w:rFonts w:ascii="Times New Roman" w:eastAsia="方正仿宋_GBK" w:hAnsi="Times New Roman"/>
          <w:color w:val="000000" w:themeColor="text1"/>
          <w:sz w:val="32"/>
          <w:szCs w:val="32"/>
        </w:rPr>
      </w:pPr>
      <w:r>
        <w:rPr>
          <w:rFonts w:ascii="Times New Roman" w:eastAsia="方正仿宋_GBK" w:hAnsi="Times New Roman" w:hint="eastAsia"/>
          <w:color w:val="000000" w:themeColor="text1"/>
          <w:sz w:val="32"/>
          <w:szCs w:val="32"/>
        </w:rPr>
        <w:t>（五）师范专业学生转入汉语言文学专业，</w:t>
      </w:r>
      <w:r>
        <w:rPr>
          <w:rFonts w:ascii="Times New Roman" w:eastAsia="方正仿宋_GBK" w:hAnsi="Times New Roman" w:hint="eastAsia"/>
          <w:color w:val="000000"/>
          <w:sz w:val="32"/>
          <w:szCs w:val="32"/>
        </w:rPr>
        <w:t>高考选科须符合汉语言文学专业高考录取时的要求，高考语文成绩须高于语文满</w:t>
      </w:r>
      <w:r>
        <w:rPr>
          <w:rFonts w:ascii="Times New Roman" w:eastAsia="方正仿宋_GBK" w:hAnsi="Times New Roman" w:hint="eastAsia"/>
          <w:color w:val="000000"/>
          <w:sz w:val="32"/>
          <w:szCs w:val="32"/>
        </w:rPr>
        <w:lastRenderedPageBreak/>
        <w:t>分的</w:t>
      </w:r>
      <w:r>
        <w:rPr>
          <w:rFonts w:ascii="Times New Roman" w:eastAsia="方正仿宋_GBK" w:hAnsi="Times New Roman" w:hint="eastAsia"/>
          <w:color w:val="000000"/>
          <w:sz w:val="32"/>
          <w:szCs w:val="32"/>
        </w:rPr>
        <w:t>60%</w:t>
      </w:r>
      <w:r>
        <w:rPr>
          <w:rFonts w:ascii="Times New Roman" w:eastAsia="方正仿宋_GBK" w:hAnsi="Times New Roman" w:hint="eastAsia"/>
          <w:color w:val="000000"/>
          <w:sz w:val="32"/>
          <w:szCs w:val="32"/>
        </w:rPr>
        <w:t>；</w:t>
      </w:r>
    </w:p>
    <w:p w14:paraId="7B41252E" w14:textId="77777777" w:rsidR="00BA27C8" w:rsidRDefault="00DD0DEB">
      <w:pPr>
        <w:tabs>
          <w:tab w:val="center" w:pos="4415"/>
        </w:tabs>
        <w:snapToGrid w:val="0"/>
        <w:spacing w:line="560" w:lineRule="exact"/>
        <w:ind w:firstLineChars="221" w:firstLine="707"/>
      </w:pPr>
      <w:r>
        <w:rPr>
          <w:rFonts w:ascii="Times New Roman" w:eastAsia="方正仿宋_GBK" w:hAnsi="Times New Roman" w:cs="Times New Roman" w:hint="eastAsia"/>
          <w:color w:val="000000" w:themeColor="text1"/>
          <w:sz w:val="32"/>
          <w:szCs w:val="32"/>
        </w:rPr>
        <w:t>（六）转入政治学与行政学专业，须满足</w:t>
      </w:r>
      <w:r>
        <w:rPr>
          <w:rFonts w:ascii="Times New Roman" w:eastAsia="方正仿宋_GBK" w:hAnsi="Times New Roman" w:cs="Times New Roman" w:hint="eastAsia"/>
          <w:color w:val="000000" w:themeColor="text1"/>
          <w:sz w:val="32"/>
          <w:szCs w:val="32"/>
        </w:rPr>
        <w:t>2025</w:t>
      </w:r>
      <w:r>
        <w:rPr>
          <w:rFonts w:ascii="Times New Roman" w:eastAsia="方正仿宋_GBK" w:hAnsi="Times New Roman" w:cs="Times New Roman" w:hint="eastAsia"/>
          <w:color w:val="000000" w:themeColor="text1"/>
          <w:sz w:val="32"/>
          <w:szCs w:val="32"/>
        </w:rPr>
        <w:t>年秋期平均学分</w:t>
      </w:r>
      <w:proofErr w:type="gramStart"/>
      <w:r>
        <w:rPr>
          <w:rFonts w:ascii="Times New Roman" w:eastAsia="方正仿宋_GBK" w:hAnsi="Times New Roman" w:cs="Times New Roman" w:hint="eastAsia"/>
          <w:color w:val="000000" w:themeColor="text1"/>
          <w:sz w:val="32"/>
          <w:szCs w:val="32"/>
        </w:rPr>
        <w:t>绩</w:t>
      </w:r>
      <w:proofErr w:type="gramEnd"/>
      <w:r>
        <w:rPr>
          <w:rFonts w:ascii="Times New Roman" w:eastAsia="方正仿宋_GBK" w:hAnsi="Times New Roman" w:cs="Times New Roman" w:hint="eastAsia"/>
          <w:color w:val="000000" w:themeColor="text1"/>
          <w:sz w:val="32"/>
          <w:szCs w:val="32"/>
        </w:rPr>
        <w:t>点在本专业本</w:t>
      </w:r>
      <w:r>
        <w:rPr>
          <w:rFonts w:ascii="Times New Roman" w:eastAsia="方正仿宋_GBK" w:hAnsi="Times New Roman" w:cs="Times New Roman" w:hint="eastAsia"/>
          <w:color w:val="000000" w:themeColor="text1"/>
          <w:sz w:val="32"/>
          <w:szCs w:val="32"/>
        </w:rPr>
        <w:t>班</w:t>
      </w:r>
      <w:r>
        <w:rPr>
          <w:rFonts w:ascii="Times New Roman" w:eastAsia="方正仿宋_GBK" w:hAnsi="Times New Roman" w:cs="Times New Roman" w:hint="eastAsia"/>
          <w:color w:val="000000" w:themeColor="text1"/>
          <w:sz w:val="32"/>
          <w:szCs w:val="32"/>
        </w:rPr>
        <w:t>级排名前</w:t>
      </w:r>
      <w:r>
        <w:rPr>
          <w:rFonts w:ascii="Times New Roman" w:eastAsia="方正仿宋_GBK" w:hAnsi="Times New Roman" w:cs="Times New Roman" w:hint="eastAsia"/>
          <w:color w:val="000000" w:themeColor="text1"/>
          <w:sz w:val="32"/>
          <w:szCs w:val="32"/>
        </w:rPr>
        <w:t>2</w:t>
      </w:r>
      <w:r>
        <w:rPr>
          <w:rFonts w:ascii="Times New Roman" w:eastAsia="方正仿宋_GBK" w:hAnsi="Times New Roman" w:cs="Times New Roman" w:hint="eastAsia"/>
          <w:color w:val="000000" w:themeColor="text1"/>
          <w:sz w:val="32"/>
          <w:szCs w:val="32"/>
        </w:rPr>
        <w:t>0%</w:t>
      </w:r>
      <w:r>
        <w:rPr>
          <w:rFonts w:ascii="Times New Roman" w:eastAsia="方正仿宋_GBK" w:hAnsi="Times New Roman" w:cs="Times New Roman" w:hint="eastAsia"/>
          <w:color w:val="000000" w:themeColor="text1"/>
          <w:sz w:val="32"/>
          <w:szCs w:val="32"/>
        </w:rPr>
        <w:t>。</w:t>
      </w:r>
    </w:p>
    <w:p w14:paraId="7A2082F0" w14:textId="77777777" w:rsidR="00BA27C8" w:rsidRDefault="00DD0DEB">
      <w:pPr>
        <w:pStyle w:val="a7"/>
        <w:ind w:firstLine="640"/>
        <w:rPr>
          <w:rFonts w:ascii="Times New Roman" w:eastAsia="方正黑体_GBK"/>
          <w:b w:val="0"/>
          <w:bCs/>
        </w:rPr>
      </w:pPr>
      <w:r>
        <w:rPr>
          <w:rFonts w:ascii="Times New Roman" w:eastAsia="方正黑体_GBK" w:hint="eastAsia"/>
          <w:b w:val="0"/>
          <w:bCs/>
        </w:rPr>
        <w:t>三、接收专业及计划</w:t>
      </w:r>
    </w:p>
    <w:tbl>
      <w:tblPr>
        <w:tblW w:w="89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2524"/>
        <w:gridCol w:w="1298"/>
        <w:gridCol w:w="1289"/>
        <w:gridCol w:w="850"/>
        <w:gridCol w:w="709"/>
        <w:gridCol w:w="948"/>
      </w:tblGrid>
      <w:tr w:rsidR="00BA27C8" w14:paraId="4F027A13" w14:textId="77777777">
        <w:trPr>
          <w:trHeight w:val="832"/>
          <w:jc w:val="right"/>
        </w:trPr>
        <w:tc>
          <w:tcPr>
            <w:tcW w:w="1369" w:type="dxa"/>
            <w:shd w:val="clear" w:color="auto" w:fill="auto"/>
            <w:noWrap/>
            <w:vAlign w:val="center"/>
          </w:tcPr>
          <w:p w14:paraId="4C4C2494" w14:textId="77777777" w:rsidR="00BA27C8" w:rsidRDefault="00DD0DEB">
            <w:pPr>
              <w:widowControl/>
              <w:jc w:val="center"/>
              <w:rPr>
                <w:rFonts w:ascii="Times New Roman" w:eastAsia="方正仿宋_GBK" w:hAnsi="Times New Roman" w:cs="宋体"/>
                <w:b/>
                <w:color w:val="000000" w:themeColor="text1"/>
                <w:kern w:val="0"/>
                <w:szCs w:val="21"/>
              </w:rPr>
            </w:pPr>
            <w:r>
              <w:rPr>
                <w:rFonts w:ascii="Times New Roman" w:eastAsia="方正仿宋_GBK" w:hAnsi="Times New Roman" w:cs="宋体" w:hint="eastAsia"/>
                <w:b/>
                <w:color w:val="000000" w:themeColor="text1"/>
                <w:kern w:val="0"/>
                <w:szCs w:val="21"/>
              </w:rPr>
              <w:t>校内专</w:t>
            </w:r>
          </w:p>
          <w:p w14:paraId="20241CA8" w14:textId="77777777" w:rsidR="00BA27C8" w:rsidRDefault="00DD0DEB">
            <w:pPr>
              <w:widowControl/>
              <w:jc w:val="center"/>
              <w:rPr>
                <w:rFonts w:ascii="Times New Roman" w:eastAsia="方正仿宋_GBK" w:hAnsi="Times New Roman" w:cs="宋体"/>
                <w:b/>
                <w:color w:val="000000" w:themeColor="text1"/>
                <w:kern w:val="0"/>
                <w:szCs w:val="21"/>
              </w:rPr>
            </w:pPr>
            <w:r>
              <w:rPr>
                <w:rFonts w:ascii="Times New Roman" w:eastAsia="方正仿宋_GBK" w:hAnsi="Times New Roman" w:cs="宋体" w:hint="eastAsia"/>
                <w:b/>
                <w:color w:val="000000" w:themeColor="text1"/>
                <w:kern w:val="0"/>
                <w:szCs w:val="21"/>
              </w:rPr>
              <w:t>业代码</w:t>
            </w:r>
          </w:p>
        </w:tc>
        <w:tc>
          <w:tcPr>
            <w:tcW w:w="2524" w:type="dxa"/>
            <w:shd w:val="clear" w:color="auto" w:fill="auto"/>
            <w:noWrap/>
            <w:vAlign w:val="center"/>
          </w:tcPr>
          <w:p w14:paraId="246C192C" w14:textId="77777777" w:rsidR="00BA27C8" w:rsidRDefault="00DD0DEB">
            <w:pPr>
              <w:widowControl/>
              <w:jc w:val="center"/>
              <w:rPr>
                <w:rFonts w:ascii="Times New Roman" w:eastAsia="方正仿宋_GBK" w:hAnsi="Times New Roman" w:cs="宋体"/>
                <w:b/>
                <w:color w:val="000000" w:themeColor="text1"/>
                <w:kern w:val="0"/>
                <w:szCs w:val="21"/>
              </w:rPr>
            </w:pPr>
            <w:r>
              <w:rPr>
                <w:rFonts w:ascii="Times New Roman" w:eastAsia="方正仿宋_GBK" w:hAnsi="Times New Roman" w:cs="宋体" w:hint="eastAsia"/>
                <w:b/>
                <w:color w:val="000000" w:themeColor="text1"/>
                <w:kern w:val="0"/>
                <w:szCs w:val="21"/>
              </w:rPr>
              <w:t>专业名称</w:t>
            </w:r>
          </w:p>
        </w:tc>
        <w:tc>
          <w:tcPr>
            <w:tcW w:w="1298" w:type="dxa"/>
            <w:shd w:val="clear" w:color="auto" w:fill="auto"/>
            <w:noWrap/>
            <w:vAlign w:val="center"/>
          </w:tcPr>
          <w:p w14:paraId="620E730A" w14:textId="77777777" w:rsidR="00BA27C8" w:rsidRDefault="00DD0DEB">
            <w:pPr>
              <w:widowControl/>
              <w:jc w:val="center"/>
              <w:rPr>
                <w:rFonts w:ascii="Times New Roman" w:eastAsia="方正仿宋_GBK" w:hAnsi="Times New Roman" w:cs="宋体"/>
                <w:b/>
                <w:color w:val="000000" w:themeColor="text1"/>
                <w:kern w:val="0"/>
                <w:szCs w:val="21"/>
              </w:rPr>
            </w:pPr>
            <w:r>
              <w:rPr>
                <w:rFonts w:ascii="Times New Roman" w:eastAsia="方正仿宋_GBK" w:hAnsi="Times New Roman" w:cs="宋体" w:hint="eastAsia"/>
                <w:b/>
                <w:color w:val="000000" w:themeColor="text1"/>
                <w:kern w:val="0"/>
                <w:szCs w:val="21"/>
              </w:rPr>
              <w:t>专业方向</w:t>
            </w:r>
          </w:p>
        </w:tc>
        <w:tc>
          <w:tcPr>
            <w:tcW w:w="1289" w:type="dxa"/>
            <w:shd w:val="clear" w:color="auto" w:fill="auto"/>
            <w:noWrap/>
            <w:vAlign w:val="center"/>
          </w:tcPr>
          <w:p w14:paraId="5F604077" w14:textId="77777777" w:rsidR="00BA27C8" w:rsidRDefault="00DD0DEB">
            <w:pPr>
              <w:widowControl/>
              <w:jc w:val="center"/>
              <w:rPr>
                <w:rFonts w:ascii="Times New Roman" w:eastAsia="方正仿宋_GBK" w:hAnsi="Times New Roman" w:cs="宋体"/>
                <w:b/>
                <w:color w:val="000000" w:themeColor="text1"/>
                <w:kern w:val="0"/>
                <w:szCs w:val="21"/>
              </w:rPr>
            </w:pPr>
            <w:r>
              <w:rPr>
                <w:rFonts w:ascii="Times New Roman" w:eastAsia="方正仿宋_GBK" w:hAnsi="Times New Roman" w:cs="宋体" w:hint="eastAsia"/>
                <w:b/>
                <w:color w:val="000000" w:themeColor="text1"/>
                <w:kern w:val="0"/>
                <w:szCs w:val="21"/>
              </w:rPr>
              <w:t>专业类别</w:t>
            </w:r>
          </w:p>
        </w:tc>
        <w:tc>
          <w:tcPr>
            <w:tcW w:w="850" w:type="dxa"/>
            <w:shd w:val="clear" w:color="auto" w:fill="auto"/>
            <w:noWrap/>
            <w:vAlign w:val="center"/>
          </w:tcPr>
          <w:p w14:paraId="0A95FC69" w14:textId="77777777" w:rsidR="00BA27C8" w:rsidRDefault="00DD0DEB">
            <w:pPr>
              <w:widowControl/>
              <w:jc w:val="center"/>
              <w:rPr>
                <w:rFonts w:ascii="Times New Roman" w:eastAsia="方正仿宋_GBK" w:hAnsi="Times New Roman" w:cs="宋体"/>
                <w:b/>
                <w:color w:val="000000" w:themeColor="text1"/>
                <w:kern w:val="0"/>
                <w:szCs w:val="21"/>
              </w:rPr>
            </w:pPr>
            <w:r>
              <w:rPr>
                <w:rFonts w:ascii="Times New Roman" w:eastAsia="方正仿宋_GBK" w:hAnsi="Times New Roman" w:cs="宋体" w:hint="eastAsia"/>
                <w:b/>
                <w:color w:val="000000" w:themeColor="text1"/>
                <w:kern w:val="0"/>
                <w:szCs w:val="21"/>
              </w:rPr>
              <w:t>年级</w:t>
            </w:r>
          </w:p>
        </w:tc>
        <w:tc>
          <w:tcPr>
            <w:tcW w:w="709" w:type="dxa"/>
            <w:shd w:val="clear" w:color="auto" w:fill="auto"/>
            <w:noWrap/>
            <w:vAlign w:val="center"/>
          </w:tcPr>
          <w:p w14:paraId="37010031" w14:textId="77777777" w:rsidR="00BA27C8" w:rsidRDefault="00DD0DEB">
            <w:pPr>
              <w:widowControl/>
              <w:jc w:val="center"/>
              <w:rPr>
                <w:rFonts w:ascii="Times New Roman" w:eastAsia="方正仿宋_GBK" w:hAnsi="Times New Roman" w:cs="宋体"/>
                <w:b/>
                <w:color w:val="000000" w:themeColor="text1"/>
                <w:kern w:val="0"/>
                <w:szCs w:val="21"/>
              </w:rPr>
            </w:pPr>
            <w:r>
              <w:rPr>
                <w:rFonts w:ascii="Times New Roman" w:eastAsia="方正仿宋_GBK" w:hAnsi="Times New Roman" w:cs="宋体" w:hint="eastAsia"/>
                <w:b/>
                <w:color w:val="000000" w:themeColor="text1"/>
                <w:kern w:val="0"/>
                <w:szCs w:val="21"/>
              </w:rPr>
              <w:t>是否大类</w:t>
            </w:r>
          </w:p>
        </w:tc>
        <w:tc>
          <w:tcPr>
            <w:tcW w:w="948" w:type="dxa"/>
            <w:shd w:val="clear" w:color="000000" w:fill="FFFFFF"/>
            <w:vAlign w:val="center"/>
          </w:tcPr>
          <w:p w14:paraId="3C712C8C" w14:textId="77777777" w:rsidR="00BA27C8" w:rsidRDefault="00DD0DEB">
            <w:pPr>
              <w:widowControl/>
              <w:jc w:val="center"/>
              <w:rPr>
                <w:rFonts w:ascii="Times New Roman" w:eastAsia="方正仿宋_GBK" w:hAnsi="Times New Roman" w:cs="宋体"/>
                <w:b/>
                <w:color w:val="000000" w:themeColor="text1"/>
                <w:kern w:val="0"/>
                <w:szCs w:val="21"/>
              </w:rPr>
            </w:pPr>
            <w:r>
              <w:rPr>
                <w:rFonts w:ascii="Times New Roman" w:eastAsia="方正仿宋_GBK" w:hAnsi="Times New Roman" w:cs="宋体" w:hint="eastAsia"/>
                <w:b/>
                <w:color w:val="000000" w:themeColor="text1"/>
                <w:kern w:val="0"/>
                <w:szCs w:val="21"/>
              </w:rPr>
              <w:t>接收转</w:t>
            </w:r>
          </w:p>
          <w:p w14:paraId="5CC6BB0B" w14:textId="77777777" w:rsidR="00BA27C8" w:rsidRDefault="00DD0DEB">
            <w:pPr>
              <w:widowControl/>
              <w:jc w:val="center"/>
              <w:rPr>
                <w:rFonts w:ascii="Times New Roman" w:eastAsia="方正仿宋_GBK" w:hAnsi="Times New Roman" w:cs="宋体"/>
                <w:b/>
                <w:color w:val="000000" w:themeColor="text1"/>
                <w:kern w:val="0"/>
                <w:szCs w:val="21"/>
              </w:rPr>
            </w:pPr>
            <w:proofErr w:type="gramStart"/>
            <w:r>
              <w:rPr>
                <w:rFonts w:ascii="Times New Roman" w:eastAsia="方正仿宋_GBK" w:hAnsi="Times New Roman" w:cs="宋体" w:hint="eastAsia"/>
                <w:b/>
                <w:color w:val="000000" w:themeColor="text1"/>
                <w:kern w:val="0"/>
                <w:szCs w:val="21"/>
              </w:rPr>
              <w:t>入人数</w:t>
            </w:r>
            <w:proofErr w:type="gramEnd"/>
          </w:p>
        </w:tc>
      </w:tr>
      <w:tr w:rsidR="00BA27C8" w14:paraId="64EBAEAF" w14:textId="77777777">
        <w:trPr>
          <w:trHeight w:val="624"/>
          <w:jc w:val="right"/>
        </w:trPr>
        <w:tc>
          <w:tcPr>
            <w:tcW w:w="1369" w:type="dxa"/>
            <w:shd w:val="clear" w:color="auto" w:fill="auto"/>
            <w:noWrap/>
            <w:vAlign w:val="center"/>
          </w:tcPr>
          <w:p w14:paraId="2D120604" w14:textId="77777777" w:rsidR="00BA27C8" w:rsidRDefault="00DD0DEB">
            <w:pPr>
              <w:widowControl/>
              <w:jc w:val="center"/>
              <w:rPr>
                <w:rFonts w:ascii="Times New Roman" w:eastAsia="等线" w:hAnsi="Times New Roman" w:cs="宋体"/>
                <w:color w:val="000000" w:themeColor="text1"/>
                <w:kern w:val="0"/>
                <w:sz w:val="18"/>
                <w:szCs w:val="18"/>
              </w:rPr>
            </w:pPr>
            <w:r>
              <w:rPr>
                <w:rFonts w:ascii="Times New Roman" w:eastAsia="方正仿宋_GBK" w:hAnsi="Times New Roman" w:cs="仿宋"/>
                <w:kern w:val="0"/>
                <w:szCs w:val="21"/>
              </w:rPr>
              <w:t>2</w:t>
            </w:r>
            <w:r>
              <w:rPr>
                <w:rFonts w:ascii="Times New Roman" w:eastAsia="方正仿宋_GBK" w:hAnsi="Times New Roman" w:cs="仿宋" w:hint="eastAsia"/>
                <w:kern w:val="0"/>
                <w:szCs w:val="21"/>
              </w:rPr>
              <w:t>5</w:t>
            </w:r>
            <w:r>
              <w:rPr>
                <w:rFonts w:ascii="Times New Roman" w:eastAsia="方正仿宋_GBK" w:hAnsi="Times New Roman" w:cs="仿宋"/>
                <w:kern w:val="0"/>
                <w:szCs w:val="21"/>
              </w:rPr>
              <w:t>0110101</w:t>
            </w:r>
          </w:p>
        </w:tc>
        <w:tc>
          <w:tcPr>
            <w:tcW w:w="2524" w:type="dxa"/>
            <w:shd w:val="clear" w:color="auto" w:fill="auto"/>
            <w:noWrap/>
            <w:vAlign w:val="center"/>
          </w:tcPr>
          <w:p w14:paraId="277D9C80" w14:textId="77777777" w:rsidR="00BA27C8" w:rsidRDefault="00DD0DEB">
            <w:pPr>
              <w:widowControl/>
              <w:jc w:val="center"/>
              <w:rPr>
                <w:rFonts w:ascii="Times New Roman" w:eastAsia="等线" w:hAnsi="Times New Roman" w:cs="宋体"/>
                <w:color w:val="000000" w:themeColor="text1"/>
                <w:kern w:val="0"/>
                <w:sz w:val="18"/>
                <w:szCs w:val="18"/>
              </w:rPr>
            </w:pPr>
            <w:r>
              <w:rPr>
                <w:rFonts w:ascii="Times New Roman" w:eastAsia="方正仿宋_GBK" w:hAnsi="Times New Roman" w:cs="仿宋" w:hint="eastAsia"/>
                <w:kern w:val="0"/>
                <w:szCs w:val="21"/>
              </w:rPr>
              <w:t>汉语言文学</w:t>
            </w:r>
          </w:p>
        </w:tc>
        <w:tc>
          <w:tcPr>
            <w:tcW w:w="1298" w:type="dxa"/>
            <w:shd w:val="clear" w:color="auto" w:fill="auto"/>
            <w:noWrap/>
            <w:vAlign w:val="center"/>
          </w:tcPr>
          <w:p w14:paraId="18E99433" w14:textId="77777777" w:rsidR="00BA27C8" w:rsidRDefault="00BA27C8">
            <w:pPr>
              <w:widowControl/>
              <w:jc w:val="left"/>
              <w:rPr>
                <w:rFonts w:ascii="Times New Roman" w:eastAsia="等线" w:hAnsi="Times New Roman" w:cs="宋体"/>
                <w:color w:val="000000" w:themeColor="text1"/>
                <w:kern w:val="0"/>
                <w:sz w:val="18"/>
                <w:szCs w:val="18"/>
              </w:rPr>
            </w:pPr>
          </w:p>
        </w:tc>
        <w:tc>
          <w:tcPr>
            <w:tcW w:w="1289" w:type="dxa"/>
            <w:shd w:val="clear" w:color="auto" w:fill="auto"/>
            <w:noWrap/>
            <w:vAlign w:val="center"/>
          </w:tcPr>
          <w:p w14:paraId="53E716C2" w14:textId="77777777" w:rsidR="00BA27C8" w:rsidRDefault="00DD0DEB">
            <w:pPr>
              <w:widowControl/>
              <w:jc w:val="center"/>
              <w:rPr>
                <w:rFonts w:ascii="Times New Roman" w:eastAsia="等线" w:hAnsi="Times New Roman" w:cs="宋体"/>
                <w:color w:val="000000" w:themeColor="text1"/>
                <w:kern w:val="0"/>
                <w:sz w:val="18"/>
                <w:szCs w:val="18"/>
              </w:rPr>
            </w:pPr>
            <w:r>
              <w:rPr>
                <w:rFonts w:ascii="Times New Roman" w:eastAsia="方正仿宋_GBK" w:hAnsi="Times New Roman" w:cs="仿宋" w:hint="eastAsia"/>
                <w:kern w:val="0"/>
                <w:szCs w:val="21"/>
              </w:rPr>
              <w:t>师范本科</w:t>
            </w:r>
          </w:p>
        </w:tc>
        <w:tc>
          <w:tcPr>
            <w:tcW w:w="850" w:type="dxa"/>
            <w:shd w:val="clear" w:color="auto" w:fill="auto"/>
            <w:noWrap/>
            <w:vAlign w:val="center"/>
          </w:tcPr>
          <w:p w14:paraId="6360ED16" w14:textId="77777777" w:rsidR="00BA27C8" w:rsidRDefault="00DD0DEB">
            <w:pPr>
              <w:widowControl/>
              <w:jc w:val="center"/>
              <w:rPr>
                <w:rFonts w:ascii="Times New Roman" w:eastAsia="等线" w:hAnsi="Times New Roman" w:cs="宋体"/>
                <w:color w:val="000000" w:themeColor="text1"/>
                <w:kern w:val="0"/>
                <w:sz w:val="18"/>
                <w:szCs w:val="18"/>
              </w:rPr>
            </w:pPr>
            <w:r>
              <w:rPr>
                <w:rFonts w:ascii="Times New Roman" w:eastAsia="方正仿宋_GBK" w:hAnsi="Times New Roman" w:cs="仿宋" w:hint="eastAsia"/>
                <w:kern w:val="0"/>
                <w:szCs w:val="21"/>
              </w:rPr>
              <w:t>202</w:t>
            </w:r>
            <w:r>
              <w:rPr>
                <w:rFonts w:ascii="Times New Roman" w:eastAsia="方正仿宋_GBK" w:hAnsi="Times New Roman" w:cs="仿宋"/>
                <w:kern w:val="0"/>
                <w:szCs w:val="21"/>
              </w:rPr>
              <w:t>5</w:t>
            </w:r>
          </w:p>
        </w:tc>
        <w:tc>
          <w:tcPr>
            <w:tcW w:w="709" w:type="dxa"/>
            <w:shd w:val="clear" w:color="auto" w:fill="auto"/>
            <w:noWrap/>
            <w:vAlign w:val="center"/>
          </w:tcPr>
          <w:p w14:paraId="18745251" w14:textId="77777777" w:rsidR="00BA27C8" w:rsidRDefault="00DD0DEB">
            <w:pPr>
              <w:widowControl/>
              <w:jc w:val="center"/>
              <w:rPr>
                <w:rFonts w:ascii="Times New Roman" w:eastAsia="等线" w:hAnsi="Times New Roman" w:cs="宋体"/>
                <w:color w:val="000000" w:themeColor="text1"/>
                <w:kern w:val="0"/>
                <w:sz w:val="18"/>
                <w:szCs w:val="18"/>
              </w:rPr>
            </w:pPr>
            <w:r>
              <w:rPr>
                <w:rFonts w:ascii="Times New Roman" w:eastAsia="方正仿宋_GBK" w:hAnsi="Times New Roman" w:cs="仿宋" w:hint="eastAsia"/>
                <w:kern w:val="0"/>
                <w:szCs w:val="21"/>
              </w:rPr>
              <w:t>否</w:t>
            </w:r>
          </w:p>
        </w:tc>
        <w:tc>
          <w:tcPr>
            <w:tcW w:w="948" w:type="dxa"/>
            <w:shd w:val="clear" w:color="000000" w:fill="FFFFFF"/>
            <w:vAlign w:val="center"/>
          </w:tcPr>
          <w:p w14:paraId="4186A16D" w14:textId="77777777" w:rsidR="00BA27C8" w:rsidRDefault="00DD0DEB">
            <w:pPr>
              <w:widowControl/>
              <w:ind w:right="210"/>
              <w:jc w:val="right"/>
              <w:rPr>
                <w:rFonts w:ascii="Times New Roman" w:eastAsia="宋体" w:hAnsi="Times New Roman" w:cs="宋体"/>
                <w:color w:val="000000" w:themeColor="text1"/>
                <w:kern w:val="0"/>
                <w:szCs w:val="21"/>
              </w:rPr>
            </w:pPr>
            <w:r>
              <w:rPr>
                <w:rFonts w:ascii="Times New Roman" w:eastAsia="宋体" w:hAnsi="Times New Roman" w:cs="宋体" w:hint="eastAsia"/>
                <w:color w:val="000000" w:themeColor="text1"/>
                <w:kern w:val="0"/>
                <w:szCs w:val="21"/>
              </w:rPr>
              <w:t>10</w:t>
            </w:r>
          </w:p>
        </w:tc>
      </w:tr>
      <w:tr w:rsidR="00BA27C8" w14:paraId="36B3D002" w14:textId="77777777">
        <w:trPr>
          <w:trHeight w:val="624"/>
          <w:jc w:val="right"/>
        </w:trPr>
        <w:tc>
          <w:tcPr>
            <w:tcW w:w="1369" w:type="dxa"/>
            <w:shd w:val="clear" w:color="auto" w:fill="auto"/>
            <w:noWrap/>
            <w:vAlign w:val="center"/>
          </w:tcPr>
          <w:p w14:paraId="7C4AFA5D" w14:textId="77777777" w:rsidR="00BA27C8" w:rsidRDefault="00DD0DEB">
            <w:pPr>
              <w:widowControl/>
              <w:jc w:val="center"/>
              <w:rPr>
                <w:rFonts w:ascii="Times New Roman" w:eastAsia="方正仿宋_GBK" w:hAnsi="Times New Roman" w:cs="仿宋"/>
                <w:kern w:val="0"/>
                <w:szCs w:val="21"/>
              </w:rPr>
            </w:pPr>
            <w:r>
              <w:rPr>
                <w:rFonts w:ascii="Times New Roman" w:eastAsia="方正仿宋_GBK" w:hAnsi="Times New Roman" w:cs="Times New Roman"/>
                <w:color w:val="000000" w:themeColor="text1"/>
                <w:szCs w:val="21"/>
              </w:rPr>
              <w:t>2</w:t>
            </w:r>
            <w:r>
              <w:rPr>
                <w:rFonts w:ascii="Times New Roman" w:eastAsia="方正仿宋_GBK" w:hAnsi="Times New Roman" w:cs="Times New Roman" w:hint="eastAsia"/>
                <w:color w:val="000000" w:themeColor="text1"/>
                <w:szCs w:val="21"/>
              </w:rPr>
              <w:t>5</w:t>
            </w:r>
            <w:r>
              <w:rPr>
                <w:rFonts w:ascii="Times New Roman" w:eastAsia="方正仿宋_GBK" w:hAnsi="Times New Roman" w:cs="Times New Roman"/>
                <w:color w:val="000000" w:themeColor="text1"/>
                <w:szCs w:val="21"/>
              </w:rPr>
              <w:t>0420101</w:t>
            </w:r>
          </w:p>
        </w:tc>
        <w:tc>
          <w:tcPr>
            <w:tcW w:w="2524" w:type="dxa"/>
            <w:shd w:val="clear" w:color="auto" w:fill="auto"/>
            <w:noWrap/>
            <w:vAlign w:val="center"/>
          </w:tcPr>
          <w:p w14:paraId="088F7665" w14:textId="77777777" w:rsidR="00BA27C8" w:rsidRDefault="00DD0DEB">
            <w:pPr>
              <w:widowControl/>
              <w:jc w:val="center"/>
              <w:rPr>
                <w:rFonts w:ascii="Times New Roman" w:eastAsia="方正仿宋_GBK" w:hAnsi="Times New Roman" w:cs="仿宋"/>
                <w:kern w:val="0"/>
                <w:szCs w:val="21"/>
              </w:rPr>
            </w:pPr>
            <w:r>
              <w:rPr>
                <w:rFonts w:ascii="Times New Roman" w:eastAsia="方正仿宋_GBK" w:hAnsi="Times New Roman" w:cs="Times New Roman"/>
                <w:color w:val="000000" w:themeColor="text1"/>
                <w:szCs w:val="21"/>
              </w:rPr>
              <w:t>历史学</w:t>
            </w:r>
          </w:p>
        </w:tc>
        <w:tc>
          <w:tcPr>
            <w:tcW w:w="1298" w:type="dxa"/>
            <w:shd w:val="clear" w:color="auto" w:fill="auto"/>
            <w:noWrap/>
            <w:vAlign w:val="center"/>
          </w:tcPr>
          <w:p w14:paraId="01628A2B" w14:textId="77777777" w:rsidR="00BA27C8" w:rsidRDefault="00BA27C8">
            <w:pPr>
              <w:widowControl/>
              <w:jc w:val="center"/>
              <w:rPr>
                <w:rFonts w:ascii="Times New Roman" w:eastAsia="等线" w:hAnsi="Times New Roman" w:cs="宋体"/>
                <w:color w:val="000000" w:themeColor="text1"/>
                <w:kern w:val="0"/>
                <w:sz w:val="18"/>
                <w:szCs w:val="18"/>
              </w:rPr>
            </w:pPr>
          </w:p>
        </w:tc>
        <w:tc>
          <w:tcPr>
            <w:tcW w:w="1289" w:type="dxa"/>
            <w:shd w:val="clear" w:color="auto" w:fill="auto"/>
            <w:noWrap/>
            <w:vAlign w:val="center"/>
          </w:tcPr>
          <w:p w14:paraId="6B5C118D" w14:textId="77777777" w:rsidR="00BA27C8" w:rsidRDefault="00DD0DEB">
            <w:pPr>
              <w:widowControl/>
              <w:jc w:val="center"/>
              <w:rPr>
                <w:rFonts w:ascii="Times New Roman" w:eastAsia="等线" w:hAnsi="Times New Roman" w:cs="宋体"/>
                <w:color w:val="000000" w:themeColor="text1"/>
                <w:kern w:val="0"/>
                <w:sz w:val="18"/>
                <w:szCs w:val="18"/>
              </w:rPr>
            </w:pPr>
            <w:r>
              <w:rPr>
                <w:rFonts w:ascii="Times New Roman" w:eastAsia="方正仿宋_GBK" w:hAnsi="Times New Roman" w:cs="Times New Roman"/>
                <w:color w:val="000000" w:themeColor="text1"/>
                <w:szCs w:val="21"/>
              </w:rPr>
              <w:t>师范本科</w:t>
            </w:r>
          </w:p>
        </w:tc>
        <w:tc>
          <w:tcPr>
            <w:tcW w:w="850" w:type="dxa"/>
            <w:shd w:val="clear" w:color="auto" w:fill="auto"/>
            <w:noWrap/>
            <w:vAlign w:val="center"/>
          </w:tcPr>
          <w:p w14:paraId="3C8BCE66" w14:textId="77777777" w:rsidR="00BA27C8" w:rsidRDefault="00DD0DEB">
            <w:pPr>
              <w:widowControl/>
              <w:jc w:val="center"/>
              <w:rPr>
                <w:rFonts w:ascii="Times New Roman" w:eastAsia="方正仿宋_GBK" w:hAnsi="Times New Roman" w:cs="宋体"/>
                <w:color w:val="000000" w:themeColor="text1"/>
                <w:kern w:val="0"/>
                <w:sz w:val="18"/>
                <w:szCs w:val="18"/>
              </w:rPr>
            </w:pPr>
            <w:r>
              <w:rPr>
                <w:rFonts w:ascii="Times New Roman" w:eastAsia="方正仿宋_GBK" w:hAnsi="Times New Roman" w:cs="Times New Roman"/>
                <w:color w:val="000000" w:themeColor="text1"/>
                <w:szCs w:val="21"/>
              </w:rPr>
              <w:t>202</w:t>
            </w:r>
            <w:r>
              <w:rPr>
                <w:rFonts w:ascii="Times New Roman" w:eastAsia="方正仿宋_GBK" w:hAnsi="Times New Roman" w:cs="Times New Roman" w:hint="eastAsia"/>
                <w:color w:val="000000" w:themeColor="text1"/>
                <w:szCs w:val="21"/>
              </w:rPr>
              <w:t>5</w:t>
            </w:r>
          </w:p>
        </w:tc>
        <w:tc>
          <w:tcPr>
            <w:tcW w:w="709" w:type="dxa"/>
            <w:shd w:val="clear" w:color="auto" w:fill="auto"/>
            <w:noWrap/>
            <w:vAlign w:val="center"/>
          </w:tcPr>
          <w:p w14:paraId="68B1B67C" w14:textId="77777777" w:rsidR="00BA27C8" w:rsidRDefault="00DD0DEB">
            <w:pPr>
              <w:widowControl/>
              <w:jc w:val="center"/>
              <w:rPr>
                <w:rFonts w:ascii="Times New Roman" w:eastAsia="等线" w:hAnsi="Times New Roman" w:cs="宋体"/>
                <w:color w:val="000000" w:themeColor="text1"/>
                <w:kern w:val="0"/>
                <w:sz w:val="18"/>
                <w:szCs w:val="18"/>
              </w:rPr>
            </w:pPr>
            <w:r>
              <w:rPr>
                <w:rFonts w:ascii="Times New Roman" w:eastAsia="方正仿宋_GBK" w:hAnsi="Times New Roman" w:cs="Times New Roman"/>
                <w:color w:val="000000" w:themeColor="text1"/>
                <w:szCs w:val="21"/>
              </w:rPr>
              <w:t>否</w:t>
            </w:r>
          </w:p>
        </w:tc>
        <w:tc>
          <w:tcPr>
            <w:tcW w:w="948" w:type="dxa"/>
            <w:shd w:val="clear" w:color="000000" w:fill="FFFFFF"/>
            <w:vAlign w:val="center"/>
          </w:tcPr>
          <w:p w14:paraId="3BF2BD8F" w14:textId="77777777" w:rsidR="00BA27C8" w:rsidRDefault="00DD0DEB">
            <w:pPr>
              <w:widowControl/>
              <w:jc w:val="center"/>
              <w:rPr>
                <w:rFonts w:ascii="Times New Roman" w:eastAsia="方正仿宋_GBK" w:hAnsi="Times New Roman" w:cs="仿宋"/>
                <w:kern w:val="0"/>
                <w:szCs w:val="21"/>
              </w:rPr>
            </w:pPr>
            <w:r>
              <w:rPr>
                <w:rFonts w:ascii="Times New Roman" w:eastAsia="方正仿宋_GBK" w:hAnsi="Times New Roman" w:cs="Times New Roman"/>
                <w:szCs w:val="21"/>
              </w:rPr>
              <w:t>5</w:t>
            </w:r>
          </w:p>
        </w:tc>
      </w:tr>
      <w:tr w:rsidR="00BA27C8" w14:paraId="2307678B" w14:textId="77777777">
        <w:trPr>
          <w:trHeight w:val="624"/>
          <w:jc w:val="right"/>
        </w:trPr>
        <w:tc>
          <w:tcPr>
            <w:tcW w:w="1369" w:type="dxa"/>
            <w:shd w:val="clear" w:color="auto" w:fill="auto"/>
            <w:noWrap/>
            <w:vAlign w:val="center"/>
          </w:tcPr>
          <w:p w14:paraId="20D9170F" w14:textId="77777777" w:rsidR="00BA27C8" w:rsidRDefault="00DD0DEB">
            <w:pPr>
              <w:widowControl/>
              <w:jc w:val="center"/>
              <w:rPr>
                <w:rFonts w:ascii="Times New Roman" w:eastAsia="方正仿宋_GBK" w:hAnsi="Times New Roman" w:cs="仿宋"/>
                <w:kern w:val="0"/>
                <w:szCs w:val="21"/>
              </w:rPr>
            </w:pPr>
            <w:r>
              <w:rPr>
                <w:rFonts w:ascii="Times New Roman" w:eastAsia="方正仿宋_GBK" w:hAnsi="Times New Roman" w:cs="Times New Roman"/>
                <w:color w:val="000000" w:themeColor="text1"/>
                <w:szCs w:val="21"/>
              </w:rPr>
              <w:t>2</w:t>
            </w:r>
            <w:r>
              <w:rPr>
                <w:rFonts w:ascii="Times New Roman" w:eastAsia="方正仿宋_GBK" w:hAnsi="Times New Roman" w:cs="Times New Roman" w:hint="eastAsia"/>
                <w:color w:val="000000" w:themeColor="text1"/>
                <w:szCs w:val="21"/>
              </w:rPr>
              <w:t>5</w:t>
            </w:r>
            <w:r>
              <w:rPr>
                <w:rFonts w:ascii="Times New Roman" w:eastAsia="方正仿宋_GBK" w:hAnsi="Times New Roman" w:cs="Times New Roman"/>
                <w:color w:val="000000" w:themeColor="text1"/>
                <w:szCs w:val="21"/>
              </w:rPr>
              <w:t>0843101</w:t>
            </w:r>
          </w:p>
        </w:tc>
        <w:tc>
          <w:tcPr>
            <w:tcW w:w="2524" w:type="dxa"/>
            <w:shd w:val="clear" w:color="auto" w:fill="auto"/>
            <w:noWrap/>
            <w:vAlign w:val="center"/>
          </w:tcPr>
          <w:p w14:paraId="3405E49C" w14:textId="77777777" w:rsidR="00BA27C8" w:rsidRDefault="00DD0DEB">
            <w:pPr>
              <w:widowControl/>
              <w:jc w:val="center"/>
              <w:rPr>
                <w:rFonts w:ascii="Times New Roman" w:eastAsia="方正仿宋_GBK" w:hAnsi="Times New Roman" w:cs="仿宋"/>
                <w:kern w:val="0"/>
                <w:szCs w:val="21"/>
              </w:rPr>
            </w:pPr>
            <w:r>
              <w:rPr>
                <w:rFonts w:ascii="Times New Roman" w:eastAsia="方正仿宋_GBK" w:hAnsi="Times New Roman" w:cs="Times New Roman"/>
                <w:color w:val="000000" w:themeColor="text1"/>
                <w:szCs w:val="21"/>
              </w:rPr>
              <w:t>政治学与行政学</w:t>
            </w:r>
          </w:p>
        </w:tc>
        <w:tc>
          <w:tcPr>
            <w:tcW w:w="1298" w:type="dxa"/>
            <w:shd w:val="clear" w:color="auto" w:fill="auto"/>
            <w:noWrap/>
            <w:vAlign w:val="center"/>
          </w:tcPr>
          <w:p w14:paraId="070260D2" w14:textId="77777777" w:rsidR="00BA27C8" w:rsidRDefault="00BA27C8">
            <w:pPr>
              <w:widowControl/>
              <w:jc w:val="center"/>
              <w:rPr>
                <w:rFonts w:ascii="Times New Roman" w:eastAsia="等线" w:hAnsi="Times New Roman" w:cs="宋体"/>
                <w:color w:val="000000" w:themeColor="text1"/>
                <w:kern w:val="0"/>
                <w:sz w:val="18"/>
                <w:szCs w:val="18"/>
              </w:rPr>
            </w:pPr>
          </w:p>
        </w:tc>
        <w:tc>
          <w:tcPr>
            <w:tcW w:w="1289" w:type="dxa"/>
            <w:shd w:val="clear" w:color="auto" w:fill="auto"/>
            <w:noWrap/>
            <w:vAlign w:val="center"/>
          </w:tcPr>
          <w:p w14:paraId="2CFD6BF7" w14:textId="77777777" w:rsidR="00BA27C8" w:rsidRDefault="00DD0DEB">
            <w:pPr>
              <w:widowControl/>
              <w:jc w:val="center"/>
              <w:rPr>
                <w:rFonts w:ascii="Times New Roman" w:eastAsia="方正仿宋_GBK" w:hAnsi="Times New Roman" w:cs="仿宋"/>
                <w:kern w:val="0"/>
                <w:szCs w:val="21"/>
              </w:rPr>
            </w:pPr>
            <w:r>
              <w:rPr>
                <w:rFonts w:ascii="Times New Roman" w:eastAsia="方正仿宋_GBK" w:hAnsi="Times New Roman" w:cs="Times New Roman"/>
                <w:color w:val="000000" w:themeColor="text1"/>
                <w:szCs w:val="21"/>
              </w:rPr>
              <w:t>非师范本科</w:t>
            </w:r>
          </w:p>
        </w:tc>
        <w:tc>
          <w:tcPr>
            <w:tcW w:w="850" w:type="dxa"/>
            <w:shd w:val="clear" w:color="auto" w:fill="auto"/>
            <w:noWrap/>
            <w:vAlign w:val="center"/>
          </w:tcPr>
          <w:p w14:paraId="2CC120AC" w14:textId="77777777" w:rsidR="00BA27C8" w:rsidRDefault="00DD0DEB">
            <w:pPr>
              <w:widowControl/>
              <w:jc w:val="center"/>
              <w:rPr>
                <w:rFonts w:ascii="Times New Roman" w:eastAsia="方正仿宋_GBK" w:hAnsi="Times New Roman" w:cs="仿宋"/>
                <w:kern w:val="0"/>
                <w:szCs w:val="21"/>
              </w:rPr>
            </w:pPr>
            <w:r>
              <w:rPr>
                <w:rFonts w:ascii="Times New Roman" w:eastAsia="方正仿宋_GBK" w:hAnsi="Times New Roman" w:cs="Times New Roman"/>
                <w:color w:val="000000" w:themeColor="text1"/>
                <w:szCs w:val="21"/>
              </w:rPr>
              <w:t>202</w:t>
            </w:r>
            <w:r>
              <w:rPr>
                <w:rFonts w:ascii="Times New Roman" w:eastAsia="方正仿宋_GBK" w:hAnsi="Times New Roman" w:cs="Times New Roman" w:hint="eastAsia"/>
                <w:color w:val="000000" w:themeColor="text1"/>
                <w:szCs w:val="21"/>
              </w:rPr>
              <w:t>5</w:t>
            </w:r>
          </w:p>
        </w:tc>
        <w:tc>
          <w:tcPr>
            <w:tcW w:w="709" w:type="dxa"/>
            <w:shd w:val="clear" w:color="auto" w:fill="auto"/>
            <w:noWrap/>
            <w:vAlign w:val="center"/>
          </w:tcPr>
          <w:p w14:paraId="3E558732" w14:textId="77777777" w:rsidR="00BA27C8" w:rsidRDefault="00DD0DEB">
            <w:pPr>
              <w:widowControl/>
              <w:jc w:val="center"/>
              <w:rPr>
                <w:rFonts w:ascii="Times New Roman" w:eastAsia="方正仿宋_GBK" w:hAnsi="Times New Roman" w:cs="仿宋"/>
                <w:kern w:val="0"/>
                <w:szCs w:val="21"/>
              </w:rPr>
            </w:pPr>
            <w:r>
              <w:rPr>
                <w:rFonts w:ascii="Times New Roman" w:eastAsia="方正仿宋_GBK" w:hAnsi="Times New Roman" w:cs="Times New Roman"/>
                <w:color w:val="000000" w:themeColor="text1"/>
                <w:szCs w:val="21"/>
              </w:rPr>
              <w:t>否</w:t>
            </w:r>
          </w:p>
        </w:tc>
        <w:tc>
          <w:tcPr>
            <w:tcW w:w="948" w:type="dxa"/>
            <w:shd w:val="clear" w:color="000000" w:fill="FFFFFF"/>
            <w:vAlign w:val="center"/>
          </w:tcPr>
          <w:p w14:paraId="56E70047" w14:textId="77777777" w:rsidR="00BA27C8" w:rsidRDefault="00DD0DEB">
            <w:pPr>
              <w:widowControl/>
              <w:jc w:val="center"/>
              <w:rPr>
                <w:rFonts w:ascii="Times New Roman" w:eastAsia="方正仿宋_GBK" w:hAnsi="Times New Roman" w:cs="仿宋"/>
                <w:kern w:val="0"/>
                <w:szCs w:val="21"/>
              </w:rPr>
            </w:pPr>
            <w:r>
              <w:rPr>
                <w:rFonts w:ascii="Times New Roman" w:eastAsia="方正仿宋_GBK" w:hAnsi="Times New Roman" w:cs="Times New Roman"/>
                <w:color w:val="000000" w:themeColor="text1"/>
                <w:szCs w:val="21"/>
              </w:rPr>
              <w:t>10</w:t>
            </w:r>
          </w:p>
        </w:tc>
      </w:tr>
    </w:tbl>
    <w:p w14:paraId="4099527B" w14:textId="77777777" w:rsidR="00BA27C8" w:rsidRDefault="00DD0DEB">
      <w:pPr>
        <w:pStyle w:val="a7"/>
        <w:ind w:firstLine="640"/>
        <w:rPr>
          <w:rFonts w:ascii="Times New Roman" w:eastAsia="方正黑体_GBK"/>
          <w:b w:val="0"/>
          <w:bCs/>
        </w:rPr>
      </w:pPr>
      <w:r>
        <w:rPr>
          <w:rFonts w:ascii="Times New Roman" w:eastAsia="方正黑体_GBK" w:hint="eastAsia"/>
          <w:b w:val="0"/>
          <w:bCs/>
        </w:rPr>
        <w:t>四、转入考核</w:t>
      </w:r>
    </w:p>
    <w:p w14:paraId="54FE0988" w14:textId="77777777" w:rsidR="00BA27C8" w:rsidRDefault="00DD0DEB">
      <w:pPr>
        <w:tabs>
          <w:tab w:val="center" w:pos="4415"/>
        </w:tabs>
        <w:snapToGrid w:val="0"/>
        <w:spacing w:line="560" w:lineRule="exact"/>
        <w:ind w:firstLineChars="200" w:firstLine="640"/>
        <w:jc w:val="left"/>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由本校其他专业（师范和非师范专业）申请转入人文学院各专业的学生，均需参加学院组织的考核。学院根据报名具体情况，进行初审、面试测试环节的选拔。</w:t>
      </w:r>
    </w:p>
    <w:p w14:paraId="30C07FDF" w14:textId="77777777" w:rsidR="00BA27C8" w:rsidRDefault="00DD0DEB">
      <w:pPr>
        <w:pStyle w:val="a7"/>
        <w:ind w:firstLine="640"/>
        <w:rPr>
          <w:b w:val="0"/>
          <w:bCs/>
        </w:rPr>
      </w:pPr>
      <w:r>
        <w:rPr>
          <w:rFonts w:hint="eastAsia"/>
          <w:b w:val="0"/>
          <w:bCs/>
        </w:rPr>
        <w:t>（一）初审</w:t>
      </w:r>
    </w:p>
    <w:p w14:paraId="63F66334" w14:textId="77777777" w:rsidR="00BA27C8" w:rsidRDefault="00DD0DEB">
      <w:pPr>
        <w:tabs>
          <w:tab w:val="center" w:pos="4415"/>
        </w:tabs>
        <w:snapToGrid w:val="0"/>
        <w:spacing w:line="560" w:lineRule="exact"/>
        <w:ind w:firstLineChars="200" w:firstLine="640"/>
        <w:jc w:val="left"/>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由本校其他专业（师范和非师范专业）申请转入</w:t>
      </w:r>
      <w:r>
        <w:rPr>
          <w:rFonts w:ascii="Times New Roman" w:eastAsia="方正仿宋_GBK" w:hAnsi="Times New Roman" w:hint="eastAsia"/>
          <w:color w:val="000000"/>
          <w:sz w:val="32"/>
          <w:szCs w:val="32"/>
        </w:rPr>
        <w:t>人文</w:t>
      </w:r>
      <w:r>
        <w:rPr>
          <w:rFonts w:ascii="Times New Roman" w:eastAsia="方正仿宋_GBK" w:hAnsi="Times New Roman" w:hint="eastAsia"/>
          <w:color w:val="000000"/>
          <w:sz w:val="32"/>
          <w:szCs w:val="32"/>
        </w:rPr>
        <w:t>学院各专业须符合学校相关规定。</w:t>
      </w:r>
    </w:p>
    <w:p w14:paraId="7E48AFE2" w14:textId="169974E7" w:rsidR="00BA27C8" w:rsidRDefault="00DD0DEB">
      <w:pPr>
        <w:pStyle w:val="a7"/>
        <w:ind w:firstLine="640"/>
        <w:rPr>
          <w:b w:val="0"/>
          <w:bCs/>
        </w:rPr>
      </w:pPr>
      <w:r>
        <w:rPr>
          <w:rFonts w:hint="eastAsia"/>
          <w:b w:val="0"/>
          <w:bCs/>
        </w:rPr>
        <w:t>（二）笔试（</w:t>
      </w:r>
      <w:r>
        <w:rPr>
          <w:rFonts w:hint="eastAsia"/>
          <w:b w:val="0"/>
          <w:bCs/>
        </w:rPr>
        <w:t xml:space="preserve"> </w:t>
      </w:r>
      <w:bookmarkStart w:id="0" w:name="OLE_LINK1"/>
      <w:r>
        <w:rPr>
          <w:rFonts w:hint="eastAsia"/>
          <w:b w:val="0"/>
          <w:bCs/>
        </w:rPr>
        <w:sym w:font="Wingdings 2" w:char="00A3"/>
      </w:r>
      <w:bookmarkEnd w:id="0"/>
      <w:r>
        <w:rPr>
          <w:rFonts w:hint="eastAsia"/>
          <w:b w:val="0"/>
          <w:bCs/>
        </w:rPr>
        <w:t>是</w:t>
      </w:r>
      <w:r>
        <w:rPr>
          <w:rFonts w:hint="eastAsia"/>
          <w:b w:val="0"/>
          <w:bCs/>
        </w:rPr>
        <w:t xml:space="preserve"> </w:t>
      </w:r>
      <w:r>
        <w:rPr>
          <w:rFonts w:ascii="等线" w:eastAsia="等线" w:hAnsi="等线" w:hint="eastAsia"/>
          <w:b w:val="0"/>
          <w:bCs/>
        </w:rPr>
        <w:t>■</w:t>
      </w:r>
      <w:r>
        <w:rPr>
          <w:rFonts w:hint="eastAsia"/>
          <w:b w:val="0"/>
          <w:bCs/>
        </w:rPr>
        <w:t>否）</w:t>
      </w:r>
    </w:p>
    <w:p w14:paraId="03CC132A" w14:textId="59F8A5B9" w:rsidR="00BA27C8" w:rsidRDefault="00DD0DEB">
      <w:pPr>
        <w:pStyle w:val="a7"/>
        <w:ind w:firstLine="640"/>
        <w:rPr>
          <w:b w:val="0"/>
          <w:bCs/>
        </w:rPr>
      </w:pPr>
      <w:r>
        <w:rPr>
          <w:rFonts w:hint="eastAsia"/>
          <w:b w:val="0"/>
          <w:bCs/>
        </w:rPr>
        <w:t>（三）面试（</w:t>
      </w:r>
      <w:r>
        <w:rPr>
          <w:rFonts w:hint="eastAsia"/>
          <w:b w:val="0"/>
          <w:bCs/>
        </w:rPr>
        <w:t xml:space="preserve"> </w:t>
      </w:r>
      <w:r>
        <w:rPr>
          <w:rFonts w:ascii="宋体" w:eastAsia="宋体" w:hAnsi="宋体" w:hint="eastAsia"/>
          <w:b w:val="0"/>
          <w:bCs/>
        </w:rPr>
        <w:t>■</w:t>
      </w:r>
      <w:r>
        <w:rPr>
          <w:rFonts w:hint="eastAsia"/>
          <w:b w:val="0"/>
          <w:bCs/>
        </w:rPr>
        <w:t>是</w:t>
      </w:r>
      <w:r>
        <w:rPr>
          <w:rFonts w:hint="eastAsia"/>
          <w:b w:val="0"/>
          <w:bCs/>
        </w:rPr>
        <w:t xml:space="preserve"> </w:t>
      </w:r>
      <w:r>
        <w:rPr>
          <w:rFonts w:hint="eastAsia"/>
          <w:b w:val="0"/>
          <w:bCs/>
        </w:rPr>
        <w:t>□否）</w:t>
      </w:r>
    </w:p>
    <w:p w14:paraId="6AB6E157" w14:textId="77777777" w:rsidR="00BA27C8" w:rsidRDefault="00DD0DEB">
      <w:pPr>
        <w:tabs>
          <w:tab w:val="center" w:pos="4415"/>
        </w:tabs>
        <w:snapToGrid w:val="0"/>
        <w:spacing w:line="560" w:lineRule="exact"/>
        <w:ind w:firstLineChars="200" w:firstLine="640"/>
        <w:rPr>
          <w:rFonts w:ascii="Times New Roman" w:eastAsia="方正仿宋_GBK" w:hAnsi="Times New Roman" w:cs="Times New Roman"/>
          <w:color w:val="000000" w:themeColor="text1"/>
          <w:sz w:val="32"/>
          <w:szCs w:val="32"/>
        </w:rPr>
      </w:pPr>
      <w:r>
        <w:rPr>
          <w:rFonts w:ascii="Times New Roman" w:eastAsia="方正仿宋_GBK" w:hAnsi="Times New Roman" w:cs="Times New Roman" w:hint="eastAsia"/>
          <w:color w:val="000000" w:themeColor="text1"/>
          <w:sz w:val="32"/>
          <w:szCs w:val="32"/>
        </w:rPr>
        <w:t>1.</w:t>
      </w:r>
      <w:r>
        <w:rPr>
          <w:rFonts w:ascii="Times New Roman" w:eastAsia="方正仿宋_GBK" w:hAnsi="Times New Roman" w:cs="Times New Roman"/>
          <w:color w:val="000000" w:themeColor="text1"/>
          <w:sz w:val="32"/>
          <w:szCs w:val="32"/>
        </w:rPr>
        <w:t>面试内容及要求</w:t>
      </w:r>
    </w:p>
    <w:p w14:paraId="6994F9C0" w14:textId="77777777" w:rsidR="00BA27C8" w:rsidRDefault="00DD0DEB">
      <w:pPr>
        <w:tabs>
          <w:tab w:val="center" w:pos="4415"/>
        </w:tabs>
        <w:snapToGrid w:val="0"/>
        <w:spacing w:line="560" w:lineRule="exact"/>
        <w:ind w:firstLineChars="200" w:firstLine="640"/>
        <w:rPr>
          <w:rFonts w:ascii="Times New Roman" w:eastAsia="方正仿宋_GBK" w:hAnsi="Times New Roman" w:cs="Times New Roman"/>
          <w:color w:val="000000" w:themeColor="text1"/>
          <w:sz w:val="32"/>
          <w:szCs w:val="32"/>
        </w:rPr>
      </w:pPr>
      <w:r>
        <w:rPr>
          <w:rFonts w:ascii="Times New Roman" w:eastAsia="方正仿宋_GBK" w:hAnsi="Times New Roman" w:cs="Times New Roman"/>
          <w:color w:val="000000" w:themeColor="text1"/>
          <w:sz w:val="32"/>
          <w:szCs w:val="32"/>
        </w:rPr>
        <w:t>面试采取个人陈述和现场问答相结合</w:t>
      </w:r>
      <w:r>
        <w:rPr>
          <w:rFonts w:ascii="Times New Roman" w:eastAsia="方正仿宋_GBK" w:hAnsi="Times New Roman" w:cs="Times New Roman" w:hint="eastAsia"/>
          <w:color w:val="000000" w:themeColor="text1"/>
          <w:sz w:val="32"/>
          <w:szCs w:val="32"/>
        </w:rPr>
        <w:t>的方式，</w:t>
      </w:r>
      <w:r>
        <w:rPr>
          <w:rFonts w:ascii="Times New Roman" w:eastAsia="方正仿宋_GBK" w:hAnsi="Times New Roman" w:cs="Times New Roman"/>
          <w:color w:val="000000" w:themeColor="text1"/>
          <w:sz w:val="32"/>
          <w:szCs w:val="32"/>
        </w:rPr>
        <w:t>主要考查学生的专业素质和综合素质。</w:t>
      </w:r>
    </w:p>
    <w:p w14:paraId="707A33D5" w14:textId="77777777" w:rsidR="00BA27C8" w:rsidRDefault="00DD0DEB">
      <w:pPr>
        <w:tabs>
          <w:tab w:val="center" w:pos="4415"/>
        </w:tabs>
        <w:snapToGrid w:val="0"/>
        <w:spacing w:line="560" w:lineRule="exact"/>
        <w:ind w:firstLineChars="200"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w:t>
      </w:r>
      <w:r>
        <w:rPr>
          <w:rFonts w:ascii="Times New Roman" w:eastAsia="方正仿宋_GBK" w:hAnsi="Times New Roman" w:hint="eastAsia"/>
          <w:color w:val="000000"/>
          <w:sz w:val="32"/>
          <w:szCs w:val="32"/>
        </w:rPr>
        <w:t>1</w:t>
      </w:r>
      <w:r>
        <w:rPr>
          <w:rFonts w:ascii="Times New Roman" w:eastAsia="方正仿宋_GBK" w:hAnsi="Times New Roman" w:hint="eastAsia"/>
          <w:color w:val="000000"/>
          <w:sz w:val="32"/>
          <w:szCs w:val="32"/>
        </w:rPr>
        <w:t>）汉语言文学专业主要考核学生的</w:t>
      </w:r>
      <w:r>
        <w:rPr>
          <w:rFonts w:ascii="Times New Roman" w:eastAsia="方正仿宋_GBK" w:hAnsi="Times New Roman" w:hint="eastAsia"/>
          <w:color w:val="000000"/>
          <w:sz w:val="32"/>
          <w:szCs w:val="32"/>
        </w:rPr>
        <w:t>文学素养、</w:t>
      </w:r>
      <w:r>
        <w:rPr>
          <w:rFonts w:ascii="Times New Roman" w:eastAsia="方正仿宋_GBK" w:hAnsi="Times New Roman" w:hint="eastAsia"/>
          <w:color w:val="000000"/>
          <w:sz w:val="32"/>
          <w:szCs w:val="32"/>
        </w:rPr>
        <w:t>普通话水平、语言表达能力、板书水平</w:t>
      </w:r>
      <w:r>
        <w:rPr>
          <w:rFonts w:ascii="Times New Roman" w:eastAsia="方正仿宋_GBK" w:hAnsi="Times New Roman" w:hint="eastAsia"/>
          <w:color w:val="000000"/>
          <w:sz w:val="32"/>
          <w:szCs w:val="32"/>
        </w:rPr>
        <w:t>、</w:t>
      </w:r>
      <w:r>
        <w:rPr>
          <w:rFonts w:ascii="Times New Roman" w:eastAsia="方正仿宋_GBK" w:hAnsi="Times New Roman" w:hint="eastAsia"/>
          <w:color w:val="000000"/>
          <w:sz w:val="32"/>
          <w:szCs w:val="32"/>
        </w:rPr>
        <w:t>形象气质</w:t>
      </w:r>
      <w:r>
        <w:rPr>
          <w:rFonts w:ascii="Times New Roman" w:eastAsia="方正仿宋_GBK" w:hAnsi="Times New Roman" w:hint="eastAsia"/>
          <w:color w:val="000000"/>
          <w:sz w:val="32"/>
          <w:szCs w:val="32"/>
        </w:rPr>
        <w:t>等</w:t>
      </w:r>
      <w:r>
        <w:rPr>
          <w:rFonts w:ascii="Times New Roman" w:eastAsia="方正仿宋_GBK" w:hAnsi="Times New Roman" w:hint="eastAsia"/>
          <w:color w:val="000000"/>
          <w:sz w:val="32"/>
          <w:szCs w:val="32"/>
        </w:rPr>
        <w:t>，由自我介绍、即兴演讲、</w:t>
      </w:r>
      <w:r>
        <w:rPr>
          <w:rFonts w:ascii="Times New Roman" w:eastAsia="方正仿宋_GBK" w:hAnsi="Times New Roman" w:hint="eastAsia"/>
          <w:color w:val="000000"/>
          <w:sz w:val="32"/>
          <w:szCs w:val="32"/>
        </w:rPr>
        <w:t>现场问答、</w:t>
      </w:r>
      <w:r>
        <w:rPr>
          <w:rFonts w:ascii="Times New Roman" w:eastAsia="方正仿宋_GBK" w:hAnsi="Times New Roman" w:hint="eastAsia"/>
          <w:color w:val="000000"/>
          <w:sz w:val="32"/>
          <w:szCs w:val="32"/>
        </w:rPr>
        <w:t>汉字书写</w:t>
      </w:r>
      <w:r>
        <w:rPr>
          <w:rFonts w:ascii="Times New Roman" w:eastAsia="方正仿宋_GBK" w:hAnsi="Times New Roman" w:hint="eastAsia"/>
          <w:color w:val="000000"/>
          <w:sz w:val="32"/>
          <w:szCs w:val="32"/>
        </w:rPr>
        <w:t>等环节</w:t>
      </w:r>
      <w:r>
        <w:rPr>
          <w:rFonts w:ascii="Times New Roman" w:eastAsia="方正仿宋_GBK" w:hAnsi="Times New Roman" w:hint="eastAsia"/>
          <w:color w:val="000000"/>
          <w:sz w:val="32"/>
          <w:szCs w:val="32"/>
        </w:rPr>
        <w:t>组成。（满分</w:t>
      </w:r>
      <w:r>
        <w:rPr>
          <w:rFonts w:ascii="Times New Roman" w:eastAsia="方正仿宋_GBK" w:hAnsi="Times New Roman" w:hint="eastAsia"/>
          <w:color w:val="000000"/>
          <w:sz w:val="32"/>
          <w:szCs w:val="32"/>
        </w:rPr>
        <w:t>100</w:t>
      </w:r>
      <w:r>
        <w:rPr>
          <w:rFonts w:ascii="Times New Roman" w:eastAsia="方正仿宋_GBK" w:hAnsi="Times New Roman" w:hint="eastAsia"/>
          <w:color w:val="000000"/>
          <w:sz w:val="32"/>
          <w:szCs w:val="32"/>
        </w:rPr>
        <w:t>分）</w:t>
      </w:r>
    </w:p>
    <w:p w14:paraId="6039CD9A" w14:textId="77777777" w:rsidR="00BA27C8" w:rsidRDefault="00DD0DEB">
      <w:pPr>
        <w:spacing w:line="500" w:lineRule="exact"/>
        <w:ind w:firstLineChars="200" w:firstLine="640"/>
        <w:rPr>
          <w:rFonts w:ascii="Times New Roman" w:eastAsia="方正仿宋_GBK" w:hAnsi="Times New Roman"/>
          <w:color w:val="000000"/>
          <w:sz w:val="32"/>
          <w:szCs w:val="32"/>
        </w:rPr>
      </w:pPr>
      <w:r>
        <w:rPr>
          <w:rFonts w:ascii="Times New Roman" w:eastAsia="方正仿宋_GBK" w:hAnsi="Times New Roman" w:hint="eastAsia"/>
          <w:bCs/>
          <w:color w:val="000000"/>
          <w:sz w:val="32"/>
          <w:szCs w:val="32"/>
        </w:rPr>
        <w:t>自我介绍：</w:t>
      </w:r>
      <w:r>
        <w:rPr>
          <w:rFonts w:ascii="Times New Roman" w:eastAsia="方正仿宋_GBK" w:hAnsi="Times New Roman" w:hint="eastAsia"/>
          <w:color w:val="000000"/>
          <w:sz w:val="32"/>
          <w:szCs w:val="32"/>
        </w:rPr>
        <w:t>时间</w:t>
      </w:r>
      <w:r>
        <w:rPr>
          <w:rFonts w:ascii="Times New Roman" w:eastAsia="方正仿宋_GBK" w:hAnsi="Times New Roman" w:hint="eastAsia"/>
          <w:color w:val="000000"/>
          <w:sz w:val="32"/>
          <w:szCs w:val="32"/>
        </w:rPr>
        <w:t>2</w:t>
      </w:r>
      <w:r>
        <w:rPr>
          <w:rFonts w:ascii="Times New Roman" w:eastAsia="方正仿宋_GBK" w:hAnsi="Times New Roman" w:hint="eastAsia"/>
          <w:color w:val="000000"/>
          <w:sz w:val="32"/>
          <w:szCs w:val="32"/>
        </w:rPr>
        <w:t>分钟，内容包括：基本信息、爱好特长、课</w:t>
      </w:r>
      <w:r>
        <w:rPr>
          <w:rFonts w:ascii="Times New Roman" w:eastAsia="方正仿宋_GBK" w:hAnsi="Times New Roman" w:hint="eastAsia"/>
          <w:color w:val="000000"/>
          <w:sz w:val="32"/>
          <w:szCs w:val="32"/>
        </w:rPr>
        <w:lastRenderedPageBreak/>
        <w:t>外阅读、对教师的理解、未来的规划。（</w:t>
      </w:r>
      <w:r>
        <w:rPr>
          <w:rFonts w:ascii="Times New Roman" w:eastAsia="方正仿宋_GBK" w:hAnsi="Times New Roman" w:hint="eastAsia"/>
          <w:color w:val="000000"/>
          <w:sz w:val="32"/>
          <w:szCs w:val="32"/>
        </w:rPr>
        <w:t>20</w:t>
      </w:r>
      <w:r>
        <w:rPr>
          <w:rFonts w:ascii="Times New Roman" w:eastAsia="方正仿宋_GBK" w:hAnsi="Times New Roman" w:hint="eastAsia"/>
          <w:color w:val="000000"/>
          <w:sz w:val="32"/>
          <w:szCs w:val="32"/>
        </w:rPr>
        <w:t>分）</w:t>
      </w:r>
    </w:p>
    <w:p w14:paraId="115D5F8B" w14:textId="77777777" w:rsidR="00BA27C8" w:rsidRDefault="00DD0DEB">
      <w:pPr>
        <w:spacing w:line="500" w:lineRule="exact"/>
        <w:ind w:firstLineChars="200" w:firstLine="640"/>
        <w:rPr>
          <w:rFonts w:ascii="Times New Roman" w:eastAsia="方正仿宋_GBK" w:hAnsi="Times New Roman"/>
          <w:color w:val="000000"/>
          <w:sz w:val="32"/>
          <w:szCs w:val="32"/>
        </w:rPr>
      </w:pPr>
      <w:r>
        <w:rPr>
          <w:rFonts w:ascii="Times New Roman" w:eastAsia="方正仿宋_GBK" w:hAnsi="Times New Roman" w:hint="eastAsia"/>
          <w:bCs/>
          <w:color w:val="000000"/>
          <w:sz w:val="32"/>
          <w:szCs w:val="32"/>
        </w:rPr>
        <w:t>即兴演讲：</w:t>
      </w:r>
      <w:r>
        <w:rPr>
          <w:rFonts w:ascii="Times New Roman" w:eastAsia="方正仿宋_GBK" w:hAnsi="Times New Roman" w:hint="eastAsia"/>
          <w:color w:val="000000"/>
          <w:sz w:val="32"/>
          <w:szCs w:val="32"/>
        </w:rPr>
        <w:t>学生根据抽签的话题进行</w:t>
      </w:r>
      <w:r>
        <w:rPr>
          <w:rFonts w:ascii="Times New Roman" w:eastAsia="方正仿宋_GBK" w:hAnsi="Times New Roman" w:hint="eastAsia"/>
          <w:color w:val="000000"/>
          <w:sz w:val="32"/>
          <w:szCs w:val="32"/>
        </w:rPr>
        <w:t>3</w:t>
      </w:r>
      <w:r>
        <w:rPr>
          <w:rFonts w:ascii="Times New Roman" w:eastAsia="方正仿宋_GBK" w:hAnsi="Times New Roman" w:hint="eastAsia"/>
          <w:color w:val="000000"/>
          <w:sz w:val="32"/>
          <w:szCs w:val="32"/>
        </w:rPr>
        <w:t>分钟的即兴演讲。学生先抽签，然后进行</w:t>
      </w:r>
      <w:r>
        <w:rPr>
          <w:rFonts w:ascii="Times New Roman" w:eastAsia="方正仿宋_GBK" w:hAnsi="Times New Roman" w:hint="eastAsia"/>
          <w:color w:val="000000"/>
          <w:sz w:val="32"/>
          <w:szCs w:val="32"/>
        </w:rPr>
        <w:t>5</w:t>
      </w:r>
      <w:r>
        <w:rPr>
          <w:rFonts w:ascii="Times New Roman" w:eastAsia="方正仿宋_GBK" w:hAnsi="Times New Roman" w:hint="eastAsia"/>
          <w:color w:val="000000"/>
          <w:sz w:val="32"/>
          <w:szCs w:val="32"/>
        </w:rPr>
        <w:t>分钟准备。（</w:t>
      </w:r>
      <w:r>
        <w:rPr>
          <w:rFonts w:ascii="Times New Roman" w:eastAsia="方正仿宋_GBK" w:hAnsi="Times New Roman" w:hint="eastAsia"/>
          <w:color w:val="000000"/>
          <w:sz w:val="32"/>
          <w:szCs w:val="32"/>
        </w:rPr>
        <w:t>3</w:t>
      </w:r>
      <w:r>
        <w:rPr>
          <w:rFonts w:ascii="Times New Roman" w:eastAsia="方正仿宋_GBK" w:hAnsi="Times New Roman" w:hint="eastAsia"/>
          <w:color w:val="000000"/>
          <w:sz w:val="32"/>
          <w:szCs w:val="32"/>
        </w:rPr>
        <w:t>0</w:t>
      </w:r>
      <w:r>
        <w:rPr>
          <w:rFonts w:ascii="Times New Roman" w:eastAsia="方正仿宋_GBK" w:hAnsi="Times New Roman" w:hint="eastAsia"/>
          <w:color w:val="000000"/>
          <w:sz w:val="32"/>
          <w:szCs w:val="32"/>
        </w:rPr>
        <w:t>分）</w:t>
      </w:r>
    </w:p>
    <w:p w14:paraId="1605F7A0" w14:textId="77777777" w:rsidR="00BA27C8" w:rsidRDefault="00DD0DEB">
      <w:pPr>
        <w:spacing w:line="50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现场问答：主要考察</w:t>
      </w:r>
      <w:r>
        <w:rPr>
          <w:rFonts w:ascii="Times New Roman" w:eastAsia="方正仿宋_GBK" w:hAnsi="Times New Roman" w:hint="eastAsia"/>
          <w:sz w:val="32"/>
          <w:szCs w:val="32"/>
        </w:rPr>
        <w:t>文学</w:t>
      </w:r>
      <w:r>
        <w:rPr>
          <w:rFonts w:ascii="Times New Roman" w:eastAsia="方正仿宋_GBK" w:hAnsi="Times New Roman" w:hint="eastAsia"/>
          <w:sz w:val="32"/>
          <w:szCs w:val="32"/>
        </w:rPr>
        <w:t>素养、</w:t>
      </w:r>
      <w:r>
        <w:rPr>
          <w:rFonts w:ascii="Times New Roman" w:eastAsia="方正仿宋_GBK" w:hAnsi="Times New Roman" w:hint="eastAsia"/>
          <w:sz w:val="32"/>
          <w:szCs w:val="32"/>
        </w:rPr>
        <w:t>语文</w:t>
      </w:r>
      <w:r>
        <w:rPr>
          <w:rFonts w:ascii="Times New Roman" w:eastAsia="方正仿宋_GBK" w:hAnsi="Times New Roman" w:hint="eastAsia"/>
          <w:sz w:val="32"/>
          <w:szCs w:val="32"/>
        </w:rPr>
        <w:t>教师职业认知、教育教学基本素养、临场反应能力等，约</w:t>
      </w:r>
      <w:r>
        <w:rPr>
          <w:rFonts w:ascii="Times New Roman" w:eastAsia="方正仿宋_GBK" w:hAnsi="Times New Roman" w:hint="eastAsia"/>
          <w:sz w:val="32"/>
          <w:szCs w:val="32"/>
        </w:rPr>
        <w:t>3</w:t>
      </w:r>
      <w:r>
        <w:rPr>
          <w:rFonts w:ascii="Times New Roman" w:eastAsia="方正仿宋_GBK" w:hAnsi="Times New Roman" w:hint="eastAsia"/>
          <w:sz w:val="32"/>
          <w:szCs w:val="32"/>
        </w:rPr>
        <w:t>分钟。（</w:t>
      </w:r>
      <w:r>
        <w:rPr>
          <w:rFonts w:ascii="Times New Roman" w:eastAsia="方正仿宋_GBK" w:hAnsi="Times New Roman" w:hint="eastAsia"/>
          <w:sz w:val="32"/>
          <w:szCs w:val="32"/>
        </w:rPr>
        <w:t>3</w:t>
      </w:r>
      <w:r>
        <w:rPr>
          <w:rFonts w:ascii="Times New Roman" w:eastAsia="方正仿宋_GBK" w:hAnsi="Times New Roman"/>
          <w:sz w:val="32"/>
          <w:szCs w:val="32"/>
        </w:rPr>
        <w:t>0</w:t>
      </w:r>
      <w:r>
        <w:rPr>
          <w:rFonts w:ascii="Times New Roman" w:eastAsia="方正仿宋_GBK" w:hAnsi="Times New Roman" w:hint="eastAsia"/>
          <w:sz w:val="32"/>
          <w:szCs w:val="32"/>
        </w:rPr>
        <w:t>分）</w:t>
      </w:r>
    </w:p>
    <w:p w14:paraId="22369F49" w14:textId="77777777" w:rsidR="00BA27C8" w:rsidRDefault="00DD0DEB">
      <w:pPr>
        <w:spacing w:line="500" w:lineRule="exact"/>
        <w:ind w:firstLineChars="200" w:firstLine="640"/>
        <w:rPr>
          <w:rFonts w:ascii="Times New Roman" w:eastAsia="方正仿宋_GBK" w:hAnsi="Times New Roman"/>
          <w:color w:val="000000"/>
          <w:sz w:val="32"/>
          <w:szCs w:val="32"/>
        </w:rPr>
      </w:pPr>
      <w:r>
        <w:rPr>
          <w:rFonts w:ascii="Times New Roman" w:eastAsia="方正仿宋_GBK" w:hAnsi="Times New Roman" w:hint="eastAsia"/>
          <w:bCs/>
          <w:color w:val="000000"/>
          <w:sz w:val="32"/>
          <w:szCs w:val="32"/>
        </w:rPr>
        <w:t>汉字书写：</w:t>
      </w:r>
      <w:r>
        <w:rPr>
          <w:rFonts w:ascii="Times New Roman" w:eastAsia="方正仿宋_GBK" w:hAnsi="Times New Roman" w:hint="eastAsia"/>
          <w:color w:val="000000"/>
          <w:sz w:val="32"/>
          <w:szCs w:val="32"/>
        </w:rPr>
        <w:t>演讲完毕之后在黑板上根据提供的内容书写。（</w:t>
      </w:r>
      <w:r>
        <w:rPr>
          <w:rFonts w:ascii="Times New Roman" w:eastAsia="方正仿宋_GBK" w:hAnsi="Times New Roman" w:hint="eastAsia"/>
          <w:color w:val="000000"/>
          <w:sz w:val="32"/>
          <w:szCs w:val="32"/>
        </w:rPr>
        <w:t>2</w:t>
      </w:r>
      <w:r>
        <w:rPr>
          <w:rFonts w:ascii="Times New Roman" w:eastAsia="方正仿宋_GBK" w:hAnsi="Times New Roman" w:hint="eastAsia"/>
          <w:color w:val="000000"/>
          <w:sz w:val="32"/>
          <w:szCs w:val="32"/>
        </w:rPr>
        <w:t>0</w:t>
      </w:r>
      <w:r>
        <w:rPr>
          <w:rFonts w:ascii="Times New Roman" w:eastAsia="方正仿宋_GBK" w:hAnsi="Times New Roman" w:hint="eastAsia"/>
          <w:color w:val="000000"/>
          <w:sz w:val="32"/>
          <w:szCs w:val="32"/>
        </w:rPr>
        <w:t>分）</w:t>
      </w:r>
    </w:p>
    <w:p w14:paraId="4AC9FAAD" w14:textId="77777777" w:rsidR="00BA27C8" w:rsidRDefault="00DD0DEB">
      <w:pPr>
        <w:tabs>
          <w:tab w:val="center" w:pos="4415"/>
        </w:tabs>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w:t>
      </w:r>
      <w:r>
        <w:rPr>
          <w:rFonts w:ascii="Times New Roman" w:eastAsia="方正仿宋_GBK" w:hAnsi="Times New Roman" w:hint="eastAsia"/>
          <w:sz w:val="32"/>
          <w:szCs w:val="32"/>
        </w:rPr>
        <w:t>2</w:t>
      </w:r>
      <w:r>
        <w:rPr>
          <w:rFonts w:ascii="Times New Roman" w:eastAsia="方正仿宋_GBK" w:hAnsi="Times New Roman" w:hint="eastAsia"/>
          <w:sz w:val="32"/>
          <w:szCs w:val="32"/>
        </w:rPr>
        <w:t>）历史学专业主要考核学生的历史学专业素养、语言表达能力、板书水平、普通话水平、形象气质等，由自我介绍、即兴演讲、汉字书写、现场问答等环节组成。（满分</w:t>
      </w:r>
      <w:r>
        <w:rPr>
          <w:rFonts w:ascii="Times New Roman" w:eastAsia="方正仿宋_GBK" w:hAnsi="Times New Roman" w:hint="eastAsia"/>
          <w:sz w:val="32"/>
          <w:szCs w:val="32"/>
        </w:rPr>
        <w:t>100</w:t>
      </w:r>
      <w:r>
        <w:rPr>
          <w:rFonts w:ascii="Times New Roman" w:eastAsia="方正仿宋_GBK" w:hAnsi="Times New Roman" w:hint="eastAsia"/>
          <w:sz w:val="32"/>
          <w:szCs w:val="32"/>
        </w:rPr>
        <w:t>分）</w:t>
      </w:r>
    </w:p>
    <w:p w14:paraId="792F0E16" w14:textId="77777777" w:rsidR="00BA27C8" w:rsidRDefault="00DD0DEB">
      <w:pPr>
        <w:spacing w:line="500" w:lineRule="exact"/>
        <w:ind w:firstLineChars="200" w:firstLine="640"/>
        <w:rPr>
          <w:rFonts w:ascii="Times New Roman" w:eastAsia="方正仿宋_GBK" w:hAnsi="Times New Roman"/>
          <w:sz w:val="32"/>
          <w:szCs w:val="32"/>
        </w:rPr>
      </w:pPr>
      <w:r>
        <w:rPr>
          <w:rFonts w:ascii="Times New Roman" w:eastAsia="方正仿宋_GBK" w:hAnsi="Times New Roman" w:hint="eastAsia"/>
          <w:bCs/>
          <w:sz w:val="32"/>
          <w:szCs w:val="32"/>
        </w:rPr>
        <w:t>自我介绍：</w:t>
      </w:r>
      <w:r>
        <w:rPr>
          <w:rFonts w:ascii="Times New Roman" w:eastAsia="方正仿宋_GBK" w:hAnsi="Times New Roman" w:hint="eastAsia"/>
          <w:sz w:val="32"/>
          <w:szCs w:val="32"/>
        </w:rPr>
        <w:t>时间</w:t>
      </w:r>
      <w:r>
        <w:rPr>
          <w:rFonts w:ascii="Times New Roman" w:eastAsia="方正仿宋_GBK" w:hAnsi="Times New Roman" w:hint="eastAsia"/>
          <w:sz w:val="32"/>
          <w:szCs w:val="32"/>
        </w:rPr>
        <w:t>2</w:t>
      </w:r>
      <w:r>
        <w:rPr>
          <w:rFonts w:ascii="Times New Roman" w:eastAsia="方正仿宋_GBK" w:hAnsi="Times New Roman" w:hint="eastAsia"/>
          <w:sz w:val="32"/>
          <w:szCs w:val="32"/>
        </w:rPr>
        <w:t>分钟，内容包括个人基本信息、爱好特长、课外阅读、对教师职业的理解、未来的规划等。（</w:t>
      </w:r>
      <w:r>
        <w:rPr>
          <w:rFonts w:ascii="Times New Roman" w:eastAsia="方正仿宋_GBK" w:hAnsi="Times New Roman" w:hint="eastAsia"/>
          <w:sz w:val="32"/>
          <w:szCs w:val="32"/>
        </w:rPr>
        <w:t>20</w:t>
      </w:r>
      <w:r>
        <w:rPr>
          <w:rFonts w:ascii="Times New Roman" w:eastAsia="方正仿宋_GBK" w:hAnsi="Times New Roman" w:hint="eastAsia"/>
          <w:sz w:val="32"/>
          <w:szCs w:val="32"/>
        </w:rPr>
        <w:t>分）</w:t>
      </w:r>
    </w:p>
    <w:p w14:paraId="19C3790E" w14:textId="77777777" w:rsidR="00BA27C8" w:rsidRDefault="00DD0DEB">
      <w:pPr>
        <w:spacing w:line="500" w:lineRule="exact"/>
        <w:ind w:firstLineChars="200" w:firstLine="640"/>
        <w:rPr>
          <w:rFonts w:ascii="Times New Roman" w:eastAsia="方正仿宋_GBK" w:hAnsi="Times New Roman"/>
          <w:sz w:val="32"/>
          <w:szCs w:val="32"/>
        </w:rPr>
      </w:pPr>
      <w:r>
        <w:rPr>
          <w:rFonts w:ascii="Times New Roman" w:eastAsia="方正仿宋_GBK" w:hAnsi="Times New Roman" w:hint="eastAsia"/>
          <w:bCs/>
          <w:sz w:val="32"/>
          <w:szCs w:val="32"/>
        </w:rPr>
        <w:t>即兴演讲：</w:t>
      </w:r>
      <w:r>
        <w:rPr>
          <w:rFonts w:ascii="Times New Roman" w:eastAsia="方正仿宋_GBK" w:hAnsi="Times New Roman" w:hint="eastAsia"/>
          <w:sz w:val="32"/>
          <w:szCs w:val="32"/>
        </w:rPr>
        <w:t>学生自行准备</w:t>
      </w:r>
      <w:r>
        <w:rPr>
          <w:rFonts w:ascii="Times New Roman" w:eastAsia="方正仿宋_GBK" w:hAnsi="Times New Roman" w:hint="eastAsia"/>
          <w:sz w:val="32"/>
          <w:szCs w:val="32"/>
        </w:rPr>
        <w:t>3</w:t>
      </w:r>
      <w:r>
        <w:rPr>
          <w:rFonts w:ascii="Times New Roman" w:eastAsia="方正仿宋_GBK" w:hAnsi="Times New Roman" w:hint="eastAsia"/>
          <w:sz w:val="32"/>
          <w:szCs w:val="32"/>
        </w:rPr>
        <w:t>分钟的即兴演讲，主要考察其语言表达、思维逻辑、教育理念和临场反应能力</w:t>
      </w:r>
      <w:r>
        <w:rPr>
          <w:rFonts w:ascii="MS Gothic" w:eastAsia="MS Gothic" w:hAnsi="MS Gothic" w:cs="MS Gothic" w:hint="eastAsia"/>
          <w:sz w:val="32"/>
          <w:szCs w:val="32"/>
        </w:rPr>
        <w:t>‌</w:t>
      </w:r>
      <w:r>
        <w:rPr>
          <w:rFonts w:ascii="Times New Roman" w:eastAsia="方正仿宋_GBK" w:hAnsi="Times New Roman" w:hint="eastAsia"/>
          <w:sz w:val="32"/>
          <w:szCs w:val="32"/>
        </w:rPr>
        <w:t>。（</w:t>
      </w:r>
      <w:r>
        <w:rPr>
          <w:rFonts w:ascii="Times New Roman" w:eastAsia="方正仿宋_GBK" w:hAnsi="Times New Roman"/>
          <w:sz w:val="32"/>
          <w:szCs w:val="32"/>
        </w:rPr>
        <w:t>2</w:t>
      </w:r>
      <w:r>
        <w:rPr>
          <w:rFonts w:ascii="Times New Roman" w:eastAsia="方正仿宋_GBK" w:hAnsi="Times New Roman" w:hint="eastAsia"/>
          <w:sz w:val="32"/>
          <w:szCs w:val="32"/>
        </w:rPr>
        <w:t>0</w:t>
      </w:r>
      <w:r>
        <w:rPr>
          <w:rFonts w:ascii="Times New Roman" w:eastAsia="方正仿宋_GBK" w:hAnsi="Times New Roman" w:hint="eastAsia"/>
          <w:sz w:val="32"/>
          <w:szCs w:val="32"/>
        </w:rPr>
        <w:t>分）</w:t>
      </w:r>
    </w:p>
    <w:p w14:paraId="1973E33B" w14:textId="77777777" w:rsidR="00BA27C8" w:rsidRDefault="00DD0DEB">
      <w:pPr>
        <w:spacing w:line="500" w:lineRule="exact"/>
        <w:ind w:firstLineChars="200" w:firstLine="640"/>
        <w:rPr>
          <w:rFonts w:ascii="Times New Roman" w:eastAsia="方正仿宋_GBK" w:hAnsi="Times New Roman"/>
          <w:sz w:val="32"/>
          <w:szCs w:val="32"/>
        </w:rPr>
      </w:pPr>
      <w:r>
        <w:rPr>
          <w:rFonts w:ascii="Times New Roman" w:eastAsia="方正仿宋_GBK" w:hAnsi="Times New Roman" w:hint="eastAsia"/>
          <w:bCs/>
          <w:sz w:val="32"/>
          <w:szCs w:val="32"/>
        </w:rPr>
        <w:t>汉字书写：主要考察</w:t>
      </w:r>
      <w:r>
        <w:rPr>
          <w:rFonts w:ascii="Times New Roman" w:eastAsia="方正仿宋_GBK" w:hAnsi="Times New Roman" w:hint="eastAsia"/>
          <w:sz w:val="32"/>
          <w:szCs w:val="32"/>
        </w:rPr>
        <w:t>书写规范、汉字结构把握及教学应用能力，约</w:t>
      </w:r>
      <w:r>
        <w:rPr>
          <w:rFonts w:ascii="Times New Roman" w:eastAsia="方正仿宋_GBK" w:hAnsi="Times New Roman" w:hint="eastAsia"/>
          <w:sz w:val="32"/>
          <w:szCs w:val="32"/>
        </w:rPr>
        <w:t>1</w:t>
      </w:r>
      <w:r>
        <w:rPr>
          <w:rFonts w:ascii="Times New Roman" w:eastAsia="方正仿宋_GBK" w:hAnsi="Times New Roman" w:hint="eastAsia"/>
          <w:sz w:val="32"/>
          <w:szCs w:val="32"/>
        </w:rPr>
        <w:t>分钟。（</w:t>
      </w:r>
      <w:r>
        <w:rPr>
          <w:rFonts w:ascii="Times New Roman" w:eastAsia="方正仿宋_GBK" w:hAnsi="Times New Roman"/>
          <w:sz w:val="32"/>
          <w:szCs w:val="32"/>
        </w:rPr>
        <w:t>1</w:t>
      </w:r>
      <w:r>
        <w:rPr>
          <w:rFonts w:ascii="Times New Roman" w:eastAsia="方正仿宋_GBK" w:hAnsi="Times New Roman" w:hint="eastAsia"/>
          <w:sz w:val="32"/>
          <w:szCs w:val="32"/>
        </w:rPr>
        <w:t>0</w:t>
      </w:r>
      <w:r>
        <w:rPr>
          <w:rFonts w:ascii="Times New Roman" w:eastAsia="方正仿宋_GBK" w:hAnsi="Times New Roman" w:hint="eastAsia"/>
          <w:sz w:val="32"/>
          <w:szCs w:val="32"/>
        </w:rPr>
        <w:t>分）</w:t>
      </w:r>
    </w:p>
    <w:p w14:paraId="312D63DF" w14:textId="77777777" w:rsidR="00BA27C8" w:rsidRDefault="00DD0DEB">
      <w:pPr>
        <w:spacing w:line="50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现场问答：主要考察历史专业素养、历史教师职业认知、教育</w:t>
      </w:r>
      <w:r>
        <w:rPr>
          <w:rFonts w:ascii="Times New Roman" w:eastAsia="方正仿宋_GBK" w:hAnsi="Times New Roman" w:hint="eastAsia"/>
          <w:sz w:val="32"/>
          <w:szCs w:val="32"/>
        </w:rPr>
        <w:t>教学基本素养、临场反应能力等，约</w:t>
      </w:r>
      <w:r>
        <w:rPr>
          <w:rFonts w:ascii="Times New Roman" w:eastAsia="方正仿宋_GBK" w:hAnsi="Times New Roman"/>
          <w:sz w:val="32"/>
          <w:szCs w:val="32"/>
        </w:rPr>
        <w:t>10</w:t>
      </w:r>
      <w:r>
        <w:rPr>
          <w:rFonts w:ascii="Times New Roman" w:eastAsia="方正仿宋_GBK" w:hAnsi="Times New Roman" w:hint="eastAsia"/>
          <w:sz w:val="32"/>
          <w:szCs w:val="32"/>
        </w:rPr>
        <w:t>分钟。（</w:t>
      </w:r>
      <w:r>
        <w:rPr>
          <w:rFonts w:ascii="Times New Roman" w:eastAsia="方正仿宋_GBK" w:hAnsi="Times New Roman" w:hint="eastAsia"/>
          <w:sz w:val="32"/>
          <w:szCs w:val="32"/>
        </w:rPr>
        <w:t>5</w:t>
      </w:r>
      <w:r>
        <w:rPr>
          <w:rFonts w:ascii="Times New Roman" w:eastAsia="方正仿宋_GBK" w:hAnsi="Times New Roman"/>
          <w:sz w:val="32"/>
          <w:szCs w:val="32"/>
        </w:rPr>
        <w:t>0</w:t>
      </w:r>
      <w:r>
        <w:rPr>
          <w:rFonts w:ascii="Times New Roman" w:eastAsia="方正仿宋_GBK" w:hAnsi="Times New Roman" w:hint="eastAsia"/>
          <w:sz w:val="32"/>
          <w:szCs w:val="32"/>
        </w:rPr>
        <w:t>分）</w:t>
      </w:r>
    </w:p>
    <w:p w14:paraId="663A249F" w14:textId="77777777" w:rsidR="00BA27C8" w:rsidRDefault="00DD0DEB">
      <w:pPr>
        <w:tabs>
          <w:tab w:val="center" w:pos="4415"/>
        </w:tabs>
        <w:snapToGrid w:val="0"/>
        <w:spacing w:line="560" w:lineRule="exact"/>
        <w:ind w:firstLineChars="200" w:firstLine="640"/>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w:t>
      </w:r>
      <w:r>
        <w:rPr>
          <w:rFonts w:ascii="Times New Roman" w:eastAsia="方正仿宋_GBK" w:hAnsi="Times New Roman" w:hint="eastAsia"/>
          <w:color w:val="000000"/>
          <w:sz w:val="32"/>
          <w:szCs w:val="32"/>
        </w:rPr>
        <w:t>3</w:t>
      </w:r>
      <w:r>
        <w:rPr>
          <w:rFonts w:ascii="Times New Roman" w:eastAsia="方正仿宋_GBK" w:hAnsi="Times New Roman" w:hint="eastAsia"/>
          <w:color w:val="000000"/>
          <w:sz w:val="32"/>
          <w:szCs w:val="32"/>
        </w:rPr>
        <w:t>）政治学与行政学专业主要考核学生的</w:t>
      </w:r>
      <w:r>
        <w:rPr>
          <w:rFonts w:ascii="Times New Roman" w:eastAsia="方正仿宋_GBK" w:hAnsi="Times New Roman" w:hint="eastAsia"/>
          <w:color w:val="000000"/>
          <w:sz w:val="32"/>
          <w:szCs w:val="32"/>
        </w:rPr>
        <w:t>专业素养、</w:t>
      </w:r>
      <w:r>
        <w:rPr>
          <w:rFonts w:ascii="Times New Roman" w:eastAsia="方正仿宋_GBK" w:hAnsi="Times New Roman" w:hint="eastAsia"/>
          <w:color w:val="000000"/>
          <w:sz w:val="32"/>
          <w:szCs w:val="32"/>
        </w:rPr>
        <w:t>语言表达能力、形象气质、普通话水平</w:t>
      </w:r>
      <w:r>
        <w:rPr>
          <w:rFonts w:ascii="Times New Roman" w:eastAsia="方正仿宋_GBK" w:hAnsi="Times New Roman" w:hint="eastAsia"/>
          <w:color w:val="000000"/>
          <w:sz w:val="32"/>
          <w:szCs w:val="32"/>
        </w:rPr>
        <w:t>等</w:t>
      </w:r>
      <w:r>
        <w:rPr>
          <w:rFonts w:ascii="Times New Roman" w:eastAsia="方正仿宋_GBK" w:hAnsi="Times New Roman" w:hint="eastAsia"/>
          <w:color w:val="000000"/>
          <w:sz w:val="32"/>
          <w:szCs w:val="32"/>
        </w:rPr>
        <w:t>，由自我介绍、即兴演讲、</w:t>
      </w:r>
      <w:r>
        <w:rPr>
          <w:rFonts w:ascii="Times New Roman" w:eastAsia="方正仿宋_GBK" w:hAnsi="Times New Roman" w:hint="eastAsia"/>
          <w:color w:val="000000"/>
          <w:sz w:val="32"/>
          <w:szCs w:val="32"/>
        </w:rPr>
        <w:t>现场问答等环节</w:t>
      </w:r>
      <w:r>
        <w:rPr>
          <w:rFonts w:ascii="Times New Roman" w:eastAsia="方正仿宋_GBK" w:hAnsi="Times New Roman" w:hint="eastAsia"/>
          <w:color w:val="000000"/>
          <w:sz w:val="32"/>
          <w:szCs w:val="32"/>
        </w:rPr>
        <w:t>组成。（满分</w:t>
      </w:r>
      <w:r>
        <w:rPr>
          <w:rFonts w:ascii="Times New Roman" w:eastAsia="方正仿宋_GBK" w:hAnsi="Times New Roman" w:hint="eastAsia"/>
          <w:color w:val="000000"/>
          <w:sz w:val="32"/>
          <w:szCs w:val="32"/>
        </w:rPr>
        <w:t>100</w:t>
      </w:r>
      <w:r>
        <w:rPr>
          <w:rFonts w:ascii="Times New Roman" w:eastAsia="方正仿宋_GBK" w:hAnsi="Times New Roman" w:hint="eastAsia"/>
          <w:color w:val="000000"/>
          <w:sz w:val="32"/>
          <w:szCs w:val="32"/>
        </w:rPr>
        <w:t>分）</w:t>
      </w:r>
    </w:p>
    <w:p w14:paraId="61CF4EA3" w14:textId="77777777" w:rsidR="00BA27C8" w:rsidRDefault="00DD0DEB">
      <w:pPr>
        <w:spacing w:line="500" w:lineRule="exact"/>
        <w:ind w:firstLineChars="200" w:firstLine="640"/>
        <w:rPr>
          <w:rFonts w:ascii="Times New Roman" w:eastAsia="方正仿宋_GBK" w:hAnsi="Times New Roman"/>
          <w:color w:val="000000"/>
          <w:sz w:val="32"/>
          <w:szCs w:val="32"/>
        </w:rPr>
      </w:pPr>
      <w:r>
        <w:rPr>
          <w:rFonts w:ascii="Times New Roman" w:eastAsia="方正仿宋_GBK" w:hAnsi="Times New Roman" w:hint="eastAsia"/>
          <w:bCs/>
          <w:color w:val="000000"/>
          <w:sz w:val="32"/>
          <w:szCs w:val="32"/>
        </w:rPr>
        <w:t>自我介绍：</w:t>
      </w:r>
      <w:r>
        <w:rPr>
          <w:rFonts w:ascii="Times New Roman" w:eastAsia="方正仿宋_GBK" w:hAnsi="Times New Roman" w:hint="eastAsia"/>
          <w:color w:val="000000"/>
          <w:sz w:val="32"/>
          <w:szCs w:val="32"/>
        </w:rPr>
        <w:t>时间</w:t>
      </w:r>
      <w:r>
        <w:rPr>
          <w:rFonts w:ascii="Times New Roman" w:eastAsia="方正仿宋_GBK" w:hAnsi="Times New Roman" w:hint="eastAsia"/>
          <w:color w:val="000000"/>
          <w:sz w:val="32"/>
          <w:szCs w:val="32"/>
        </w:rPr>
        <w:t>2</w:t>
      </w:r>
      <w:r>
        <w:rPr>
          <w:rFonts w:ascii="Times New Roman" w:eastAsia="方正仿宋_GBK" w:hAnsi="Times New Roman" w:hint="eastAsia"/>
          <w:color w:val="000000"/>
          <w:sz w:val="32"/>
          <w:szCs w:val="32"/>
        </w:rPr>
        <w:t>分钟，内容包括：基本信息、爱好特长、课外阅读、对本专业的理解、未来的规划。（</w:t>
      </w:r>
      <w:r>
        <w:rPr>
          <w:rFonts w:ascii="Times New Roman" w:eastAsia="方正仿宋_GBK" w:hAnsi="Times New Roman" w:hint="eastAsia"/>
          <w:color w:val="000000"/>
          <w:sz w:val="32"/>
          <w:szCs w:val="32"/>
        </w:rPr>
        <w:t>20</w:t>
      </w:r>
      <w:r>
        <w:rPr>
          <w:rFonts w:ascii="Times New Roman" w:eastAsia="方正仿宋_GBK" w:hAnsi="Times New Roman" w:hint="eastAsia"/>
          <w:color w:val="000000"/>
          <w:sz w:val="32"/>
          <w:szCs w:val="32"/>
        </w:rPr>
        <w:t>分）</w:t>
      </w:r>
    </w:p>
    <w:p w14:paraId="707FD27C" w14:textId="77777777" w:rsidR="00BA27C8" w:rsidRDefault="00DD0DEB">
      <w:pPr>
        <w:spacing w:line="500" w:lineRule="exact"/>
        <w:ind w:firstLineChars="200" w:firstLine="640"/>
        <w:rPr>
          <w:rFonts w:ascii="Times New Roman" w:eastAsia="方正仿宋_GBK" w:hAnsi="Times New Roman"/>
          <w:color w:val="000000"/>
          <w:sz w:val="32"/>
          <w:szCs w:val="32"/>
        </w:rPr>
      </w:pPr>
      <w:r>
        <w:rPr>
          <w:rFonts w:ascii="Times New Roman" w:eastAsia="方正仿宋_GBK" w:hAnsi="Times New Roman" w:hint="eastAsia"/>
          <w:bCs/>
          <w:color w:val="000000"/>
          <w:sz w:val="32"/>
          <w:szCs w:val="32"/>
        </w:rPr>
        <w:t>即兴演讲：</w:t>
      </w:r>
      <w:r>
        <w:rPr>
          <w:rFonts w:ascii="Times New Roman" w:eastAsia="方正仿宋_GBK" w:hAnsi="Times New Roman" w:hint="eastAsia"/>
          <w:color w:val="000000"/>
          <w:sz w:val="32"/>
          <w:szCs w:val="32"/>
        </w:rPr>
        <w:t>学生根据抽签的专业话题进行</w:t>
      </w:r>
      <w:r>
        <w:rPr>
          <w:rFonts w:ascii="Times New Roman" w:eastAsia="方正仿宋_GBK" w:hAnsi="Times New Roman" w:hint="eastAsia"/>
          <w:color w:val="000000"/>
          <w:sz w:val="32"/>
          <w:szCs w:val="32"/>
        </w:rPr>
        <w:t>3</w:t>
      </w:r>
      <w:r>
        <w:rPr>
          <w:rFonts w:ascii="Times New Roman" w:eastAsia="方正仿宋_GBK" w:hAnsi="Times New Roman" w:hint="eastAsia"/>
          <w:color w:val="000000"/>
          <w:sz w:val="32"/>
          <w:szCs w:val="32"/>
        </w:rPr>
        <w:t>分钟的即兴演讲。学生先抽签，然后进行</w:t>
      </w:r>
      <w:r>
        <w:rPr>
          <w:rFonts w:ascii="Times New Roman" w:eastAsia="方正仿宋_GBK" w:hAnsi="Times New Roman" w:hint="eastAsia"/>
          <w:color w:val="000000"/>
          <w:sz w:val="32"/>
          <w:szCs w:val="32"/>
        </w:rPr>
        <w:t>5</w:t>
      </w:r>
      <w:r>
        <w:rPr>
          <w:rFonts w:ascii="Times New Roman" w:eastAsia="方正仿宋_GBK" w:hAnsi="Times New Roman" w:hint="eastAsia"/>
          <w:color w:val="000000"/>
          <w:sz w:val="32"/>
          <w:szCs w:val="32"/>
        </w:rPr>
        <w:t>分钟准备。（</w:t>
      </w:r>
      <w:r>
        <w:rPr>
          <w:rFonts w:ascii="Times New Roman" w:eastAsia="方正仿宋_GBK" w:hAnsi="Times New Roman" w:hint="eastAsia"/>
          <w:color w:val="000000"/>
          <w:sz w:val="32"/>
          <w:szCs w:val="32"/>
        </w:rPr>
        <w:t>4</w:t>
      </w:r>
      <w:r>
        <w:rPr>
          <w:rFonts w:ascii="Times New Roman" w:eastAsia="方正仿宋_GBK" w:hAnsi="Times New Roman" w:hint="eastAsia"/>
          <w:color w:val="000000"/>
          <w:sz w:val="32"/>
          <w:szCs w:val="32"/>
        </w:rPr>
        <w:t>0</w:t>
      </w:r>
      <w:r>
        <w:rPr>
          <w:rFonts w:ascii="Times New Roman" w:eastAsia="方正仿宋_GBK" w:hAnsi="Times New Roman" w:hint="eastAsia"/>
          <w:color w:val="000000"/>
          <w:sz w:val="32"/>
          <w:szCs w:val="32"/>
        </w:rPr>
        <w:t>分）</w:t>
      </w:r>
    </w:p>
    <w:p w14:paraId="63CE0711" w14:textId="77777777" w:rsidR="00BA27C8" w:rsidRDefault="00DD0DEB">
      <w:pPr>
        <w:spacing w:line="500" w:lineRule="exact"/>
        <w:ind w:firstLineChars="200" w:firstLine="640"/>
        <w:rPr>
          <w:rFonts w:ascii="Times New Roman" w:eastAsia="方正仿宋_GBK" w:hAnsi="Times New Roman" w:cs="Times New Roman"/>
          <w:color w:val="000000" w:themeColor="text1"/>
          <w:sz w:val="32"/>
          <w:szCs w:val="32"/>
        </w:rPr>
      </w:pPr>
      <w:r>
        <w:rPr>
          <w:rFonts w:ascii="Times New Roman" w:eastAsia="方正仿宋_GBK" w:hAnsi="Times New Roman" w:hint="eastAsia"/>
          <w:bCs/>
          <w:color w:val="000000"/>
          <w:sz w:val="32"/>
          <w:szCs w:val="32"/>
        </w:rPr>
        <w:t>现场问答</w:t>
      </w:r>
      <w:r>
        <w:rPr>
          <w:rFonts w:ascii="Times New Roman" w:eastAsia="方正仿宋_GBK" w:hAnsi="Times New Roman" w:hint="eastAsia"/>
          <w:bCs/>
          <w:color w:val="000000"/>
          <w:sz w:val="32"/>
          <w:szCs w:val="32"/>
        </w:rPr>
        <w:t>：</w:t>
      </w:r>
      <w:r>
        <w:rPr>
          <w:rFonts w:ascii="Times New Roman" w:eastAsia="方正仿宋_GBK" w:hAnsi="Times New Roman" w:hint="eastAsia"/>
          <w:sz w:val="32"/>
          <w:szCs w:val="32"/>
        </w:rPr>
        <w:t>主要考察</w:t>
      </w:r>
      <w:r>
        <w:rPr>
          <w:rFonts w:ascii="Times New Roman" w:eastAsia="方正仿宋_GBK" w:hAnsi="Times New Roman" w:hint="eastAsia"/>
          <w:sz w:val="32"/>
          <w:szCs w:val="32"/>
        </w:rPr>
        <w:t>政治认知能力</w:t>
      </w:r>
      <w:r>
        <w:rPr>
          <w:rFonts w:ascii="Times New Roman" w:eastAsia="方正仿宋_GBK" w:hAnsi="Times New Roman" w:hint="eastAsia"/>
          <w:sz w:val="32"/>
          <w:szCs w:val="32"/>
        </w:rPr>
        <w:t>、</w:t>
      </w:r>
      <w:r>
        <w:rPr>
          <w:rFonts w:ascii="Times New Roman" w:eastAsia="方正仿宋_GBK" w:hAnsi="Times New Roman" w:hint="eastAsia"/>
          <w:sz w:val="32"/>
          <w:szCs w:val="32"/>
        </w:rPr>
        <w:t>现场应变</w:t>
      </w:r>
      <w:r>
        <w:rPr>
          <w:rFonts w:ascii="Times New Roman" w:eastAsia="方正仿宋_GBK" w:hAnsi="Times New Roman" w:hint="eastAsia"/>
          <w:sz w:val="32"/>
          <w:szCs w:val="32"/>
        </w:rPr>
        <w:t>能力</w:t>
      </w:r>
      <w:r>
        <w:rPr>
          <w:rFonts w:ascii="Times New Roman" w:eastAsia="方正仿宋_GBK" w:hAnsi="Times New Roman" w:hint="eastAsia"/>
          <w:sz w:val="32"/>
          <w:szCs w:val="32"/>
        </w:rPr>
        <w:t>、</w:t>
      </w:r>
      <w:r>
        <w:rPr>
          <w:rFonts w:ascii="Times New Roman" w:eastAsia="方正仿宋_GBK" w:hAnsi="Times New Roman" w:hint="eastAsia"/>
          <w:sz w:val="32"/>
          <w:szCs w:val="32"/>
        </w:rPr>
        <w:t>语言表达能力</w:t>
      </w:r>
      <w:r>
        <w:rPr>
          <w:rFonts w:ascii="Times New Roman" w:eastAsia="方正仿宋_GBK" w:hAnsi="Times New Roman" w:hint="eastAsia"/>
          <w:sz w:val="32"/>
          <w:szCs w:val="32"/>
        </w:rPr>
        <w:t>等，约</w:t>
      </w:r>
      <w:r>
        <w:rPr>
          <w:rFonts w:ascii="Times New Roman" w:eastAsia="方正仿宋_GBK" w:hAnsi="Times New Roman"/>
          <w:sz w:val="32"/>
          <w:szCs w:val="32"/>
        </w:rPr>
        <w:t>10</w:t>
      </w:r>
      <w:r>
        <w:rPr>
          <w:rFonts w:ascii="Times New Roman" w:eastAsia="方正仿宋_GBK" w:hAnsi="Times New Roman" w:hint="eastAsia"/>
          <w:sz w:val="32"/>
          <w:szCs w:val="32"/>
        </w:rPr>
        <w:t>分钟。（</w:t>
      </w:r>
      <w:r>
        <w:rPr>
          <w:rFonts w:ascii="Times New Roman" w:eastAsia="方正仿宋_GBK" w:hAnsi="Times New Roman" w:hint="eastAsia"/>
          <w:sz w:val="32"/>
          <w:szCs w:val="32"/>
        </w:rPr>
        <w:t>40</w:t>
      </w:r>
      <w:r>
        <w:rPr>
          <w:rFonts w:ascii="Times New Roman" w:eastAsia="方正仿宋_GBK" w:hAnsi="Times New Roman" w:hint="eastAsia"/>
          <w:sz w:val="32"/>
          <w:szCs w:val="32"/>
        </w:rPr>
        <w:t>分）</w:t>
      </w:r>
    </w:p>
    <w:p w14:paraId="04826D73" w14:textId="77777777" w:rsidR="00BA27C8" w:rsidRDefault="00DD0DEB">
      <w:pPr>
        <w:tabs>
          <w:tab w:val="center" w:pos="4415"/>
        </w:tabs>
        <w:snapToGrid w:val="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lastRenderedPageBreak/>
        <w:t>2.</w:t>
      </w:r>
      <w:r>
        <w:rPr>
          <w:rFonts w:ascii="Times New Roman" w:eastAsia="方正仿宋_GBK" w:hAnsi="Times New Roman" w:cs="Times New Roman"/>
          <w:sz w:val="32"/>
          <w:szCs w:val="32"/>
        </w:rPr>
        <w:t>面试时间及地点</w:t>
      </w:r>
    </w:p>
    <w:p w14:paraId="3505F639" w14:textId="77777777" w:rsidR="00BA27C8" w:rsidRDefault="00DD0DEB">
      <w:pPr>
        <w:tabs>
          <w:tab w:val="center" w:pos="4415"/>
        </w:tabs>
        <w:snapToGrid w:val="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暂定</w:t>
      </w:r>
      <w:r>
        <w:rPr>
          <w:rFonts w:ascii="Times New Roman" w:eastAsia="方正仿宋_GBK" w:hAnsi="Times New Roman" w:cs="Times New Roman"/>
          <w:sz w:val="32"/>
          <w:szCs w:val="32"/>
        </w:rPr>
        <w:t>202</w:t>
      </w:r>
      <w:r>
        <w:rPr>
          <w:rFonts w:ascii="Times New Roman" w:eastAsia="方正仿宋_GBK" w:hAnsi="Times New Roman" w:cs="Times New Roman" w:hint="eastAsia"/>
          <w:sz w:val="32"/>
          <w:szCs w:val="32"/>
        </w:rPr>
        <w:t>6</w:t>
      </w:r>
      <w:r>
        <w:rPr>
          <w:rFonts w:ascii="Times New Roman" w:eastAsia="方正仿宋_GBK" w:hAnsi="Times New Roman" w:cs="Times New Roman"/>
          <w:sz w:val="32"/>
          <w:szCs w:val="32"/>
        </w:rPr>
        <w:t>年</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月</w:t>
      </w:r>
      <w:r>
        <w:rPr>
          <w:rFonts w:ascii="Times New Roman" w:eastAsia="方正仿宋_GBK" w:hAnsi="Times New Roman" w:cs="Times New Roman" w:hint="eastAsia"/>
          <w:sz w:val="32"/>
          <w:szCs w:val="32"/>
        </w:rPr>
        <w:t>9</w:t>
      </w:r>
      <w:r>
        <w:rPr>
          <w:rFonts w:ascii="Times New Roman" w:eastAsia="方正仿宋_GBK" w:hAnsi="Times New Roman" w:cs="Times New Roman" w:hint="eastAsia"/>
          <w:sz w:val="32"/>
          <w:szCs w:val="32"/>
        </w:rPr>
        <w:t>日</w:t>
      </w:r>
      <w:r>
        <w:rPr>
          <w:rFonts w:ascii="Times New Roman" w:eastAsia="方正仿宋_GBK" w:hAnsi="Times New Roman" w:cs="Times New Roman" w:hint="eastAsia"/>
          <w:sz w:val="32"/>
          <w:szCs w:val="32"/>
        </w:rPr>
        <w:t>14:0</w:t>
      </w:r>
      <w:r>
        <w:rPr>
          <w:rFonts w:ascii="Times New Roman" w:eastAsia="方正仿宋_GBK" w:hAnsi="Times New Roman" w:cs="Times New Roman"/>
          <w:sz w:val="32"/>
          <w:szCs w:val="32"/>
        </w:rPr>
        <w:t>0</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第</w:t>
      </w:r>
      <w:r>
        <w:rPr>
          <w:rFonts w:ascii="Times New Roman" w:eastAsia="方正仿宋_GBK" w:hAnsi="Times New Roman" w:cs="Times New Roman" w:hint="eastAsia"/>
          <w:sz w:val="32"/>
          <w:szCs w:val="32"/>
        </w:rPr>
        <w:t>18</w:t>
      </w:r>
      <w:r>
        <w:rPr>
          <w:rFonts w:ascii="Times New Roman" w:eastAsia="方正仿宋_GBK" w:hAnsi="Times New Roman" w:cs="Times New Roman" w:hint="eastAsia"/>
          <w:sz w:val="32"/>
          <w:szCs w:val="32"/>
        </w:rPr>
        <w:t>周</w:t>
      </w:r>
      <w:r>
        <w:rPr>
          <w:rFonts w:ascii="Times New Roman" w:eastAsia="方正仿宋_GBK" w:hAnsi="Times New Roman" w:cs="Times New Roman"/>
          <w:sz w:val="32"/>
          <w:szCs w:val="32"/>
        </w:rPr>
        <w:t>星期</w:t>
      </w:r>
      <w:r>
        <w:rPr>
          <w:rFonts w:ascii="Times New Roman" w:eastAsia="方正仿宋_GBK" w:hAnsi="Times New Roman" w:cs="Times New Roman" w:hint="eastAsia"/>
          <w:sz w:val="32"/>
          <w:szCs w:val="32"/>
        </w:rPr>
        <w:t>五</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由</w:t>
      </w:r>
      <w:r>
        <w:rPr>
          <w:rFonts w:ascii="Times New Roman" w:eastAsia="方正仿宋_GBK" w:hAnsi="Times New Roman" w:cs="Times New Roman"/>
          <w:sz w:val="32"/>
          <w:szCs w:val="32"/>
        </w:rPr>
        <w:t>学院办公室组织</w:t>
      </w:r>
      <w:r>
        <w:rPr>
          <w:rFonts w:ascii="Times New Roman" w:eastAsia="方正仿宋_GBK" w:hAnsi="Times New Roman" w:cs="Times New Roman" w:hint="eastAsia"/>
          <w:sz w:val="32"/>
          <w:szCs w:val="32"/>
        </w:rPr>
        <w:t>线下</w:t>
      </w:r>
      <w:r>
        <w:rPr>
          <w:rFonts w:ascii="Times New Roman" w:eastAsia="方正仿宋_GBK" w:hAnsi="Times New Roman" w:cs="Times New Roman"/>
          <w:sz w:val="32"/>
          <w:szCs w:val="32"/>
        </w:rPr>
        <w:t>面试考核（以</w:t>
      </w:r>
      <w:r>
        <w:rPr>
          <w:rFonts w:ascii="Times New Roman" w:eastAsia="方正仿宋_GBK" w:hAnsi="Times New Roman" w:cs="Times New Roman" w:hint="eastAsia"/>
          <w:sz w:val="32"/>
          <w:szCs w:val="32"/>
        </w:rPr>
        <w:t>转专业</w:t>
      </w:r>
      <w:r>
        <w:rPr>
          <w:rFonts w:ascii="Times New Roman" w:eastAsia="方正仿宋_GBK" w:hAnsi="Times New Roman" w:cs="Times New Roman" w:hint="eastAsia"/>
          <w:sz w:val="32"/>
          <w:szCs w:val="32"/>
        </w:rPr>
        <w:t>QQ</w:t>
      </w:r>
      <w:r>
        <w:rPr>
          <w:rFonts w:ascii="Times New Roman" w:eastAsia="方正仿宋_GBK" w:hAnsi="Times New Roman" w:cs="Times New Roman" w:hint="eastAsia"/>
          <w:sz w:val="32"/>
          <w:szCs w:val="32"/>
        </w:rPr>
        <w:t>群</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763311697</w:t>
      </w:r>
      <w:r>
        <w:rPr>
          <w:rFonts w:ascii="Times New Roman" w:eastAsia="方正仿宋_GBK" w:hAnsi="Times New Roman" w:cs="Times New Roman" w:hint="eastAsia"/>
          <w:sz w:val="32"/>
          <w:szCs w:val="32"/>
        </w:rPr>
        <w:t>里</w:t>
      </w:r>
      <w:r>
        <w:rPr>
          <w:rFonts w:ascii="Times New Roman" w:eastAsia="方正仿宋_GBK" w:hAnsi="Times New Roman" w:cs="Times New Roman"/>
          <w:sz w:val="32"/>
          <w:szCs w:val="32"/>
        </w:rPr>
        <w:t>实际通知为准）。</w:t>
      </w:r>
    </w:p>
    <w:p w14:paraId="1618A565" w14:textId="77777777" w:rsidR="00BA27C8" w:rsidRDefault="00DD0DEB">
      <w:pPr>
        <w:tabs>
          <w:tab w:val="center" w:pos="4415"/>
        </w:tabs>
        <w:snapToGrid w:val="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3.</w:t>
      </w:r>
      <w:r>
        <w:rPr>
          <w:rFonts w:ascii="Times New Roman" w:eastAsia="方正仿宋_GBK" w:hAnsi="Times New Roman" w:cs="Times New Roman"/>
          <w:sz w:val="32"/>
          <w:szCs w:val="32"/>
        </w:rPr>
        <w:t>面试成绩使用办法</w:t>
      </w:r>
    </w:p>
    <w:p w14:paraId="40C3A865" w14:textId="77777777" w:rsidR="00BA27C8" w:rsidRDefault="00DD0DEB">
      <w:pPr>
        <w:tabs>
          <w:tab w:val="center" w:pos="4415"/>
        </w:tabs>
        <w:snapToGrid w:val="0"/>
        <w:spacing w:line="560" w:lineRule="exact"/>
        <w:ind w:firstLineChars="200" w:firstLine="640"/>
        <w:rPr>
          <w:rFonts w:ascii="Times New Roman" w:eastAsia="方正仿宋_GBK" w:hAnsi="Times New Roman" w:cs="Times New Roman"/>
          <w:sz w:val="32"/>
          <w:szCs w:val="32"/>
        </w:rPr>
      </w:pPr>
      <w:r>
        <w:rPr>
          <w:rFonts w:ascii="Times New Roman" w:eastAsia="方正仿宋_GBK" w:hAnsi="方正仿宋_GBK" w:cs="Times New Roman"/>
          <w:kern w:val="0"/>
          <w:sz w:val="32"/>
          <w:szCs w:val="32"/>
        </w:rPr>
        <w:t>面试成绩总分</w:t>
      </w:r>
      <w:r>
        <w:rPr>
          <w:rFonts w:ascii="Times New Roman" w:eastAsia="方正仿宋_GBK" w:hAnsi="Times New Roman" w:cs="Times New Roman"/>
          <w:kern w:val="0"/>
          <w:sz w:val="32"/>
          <w:szCs w:val="32"/>
        </w:rPr>
        <w:t>100</w:t>
      </w:r>
      <w:r>
        <w:rPr>
          <w:rFonts w:ascii="Times New Roman" w:eastAsia="方正仿宋_GBK" w:hAnsi="方正仿宋_GBK" w:cs="Times New Roman"/>
          <w:kern w:val="0"/>
          <w:sz w:val="32"/>
          <w:szCs w:val="32"/>
        </w:rPr>
        <w:t>分，</w:t>
      </w:r>
      <w:r>
        <w:rPr>
          <w:rFonts w:ascii="Times New Roman" w:eastAsia="方正仿宋_GBK" w:hAnsi="Times New Roman" w:cs="Times New Roman"/>
          <w:sz w:val="32"/>
          <w:szCs w:val="32"/>
        </w:rPr>
        <w:t>根据面试综合表现进行评分</w:t>
      </w:r>
      <w:r>
        <w:rPr>
          <w:rFonts w:ascii="Times New Roman" w:eastAsia="方正仿宋_GBK" w:hAnsi="Times New Roman" w:cs="Times New Roman" w:hint="eastAsia"/>
          <w:sz w:val="32"/>
          <w:szCs w:val="32"/>
        </w:rPr>
        <w:t>，在前面符合转专业条件的同学中根据面试成绩从高到低依次录取至各专业接收人数为止</w:t>
      </w:r>
      <w:r>
        <w:rPr>
          <w:rFonts w:ascii="Times New Roman" w:eastAsia="方正仿宋_GBK" w:hAnsi="Times New Roman" w:cs="Times New Roman"/>
          <w:sz w:val="32"/>
          <w:szCs w:val="32"/>
        </w:rPr>
        <w:t>。</w:t>
      </w:r>
    </w:p>
    <w:p w14:paraId="7447B6C5" w14:textId="77777777" w:rsidR="00BA27C8" w:rsidRDefault="00DD0DEB">
      <w:pPr>
        <w:pStyle w:val="a7"/>
        <w:ind w:firstLine="640"/>
        <w:rPr>
          <w:rFonts w:ascii="Times New Roman" w:eastAsia="方正黑体_GBK"/>
          <w:b w:val="0"/>
          <w:bCs/>
        </w:rPr>
      </w:pPr>
      <w:r>
        <w:rPr>
          <w:rFonts w:ascii="Times New Roman" w:eastAsia="方正黑体_GBK" w:hint="eastAsia"/>
          <w:b w:val="0"/>
          <w:bCs/>
        </w:rPr>
        <w:t>五、录取标准</w:t>
      </w:r>
    </w:p>
    <w:p w14:paraId="7E3B99E0" w14:textId="77777777" w:rsidR="00BA27C8" w:rsidRDefault="00DD0DEB">
      <w:pPr>
        <w:tabs>
          <w:tab w:val="center" w:pos="4415"/>
        </w:tabs>
        <w:snapToGrid w:val="0"/>
        <w:spacing w:line="560" w:lineRule="exact"/>
        <w:ind w:firstLineChars="200" w:firstLine="640"/>
        <w:jc w:val="left"/>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（一）符合转专业条件；</w:t>
      </w:r>
    </w:p>
    <w:p w14:paraId="4F8B1F62" w14:textId="77777777" w:rsidR="00BA27C8" w:rsidRDefault="00DD0DEB">
      <w:pPr>
        <w:tabs>
          <w:tab w:val="center" w:pos="4415"/>
        </w:tabs>
        <w:snapToGrid w:val="0"/>
        <w:spacing w:line="560" w:lineRule="exact"/>
        <w:ind w:firstLineChars="200" w:firstLine="640"/>
        <w:jc w:val="left"/>
        <w:rPr>
          <w:rFonts w:ascii="Times New Roman" w:eastAsia="方正仿宋_GBK" w:hAnsi="Times New Roman"/>
          <w:color w:val="000000"/>
          <w:sz w:val="32"/>
          <w:szCs w:val="32"/>
        </w:rPr>
      </w:pPr>
      <w:r>
        <w:rPr>
          <w:rFonts w:ascii="Times New Roman" w:eastAsia="方正仿宋_GBK" w:hAnsi="Times New Roman" w:hint="eastAsia"/>
          <w:color w:val="000000"/>
          <w:sz w:val="32"/>
          <w:szCs w:val="32"/>
        </w:rPr>
        <w:t>（二）依据面试总成绩，从高到低择优确定拟录取名单。</w:t>
      </w:r>
    </w:p>
    <w:p w14:paraId="273FD9EE" w14:textId="77777777" w:rsidR="00BA27C8" w:rsidRDefault="00DD0DEB">
      <w:pPr>
        <w:pStyle w:val="a7"/>
        <w:ind w:firstLine="640"/>
        <w:rPr>
          <w:rFonts w:ascii="Times New Roman" w:eastAsia="方正黑体_GBK"/>
          <w:b w:val="0"/>
          <w:bCs/>
        </w:rPr>
      </w:pPr>
      <w:r>
        <w:rPr>
          <w:rFonts w:ascii="Times New Roman" w:eastAsia="方正黑体_GBK" w:hint="eastAsia"/>
          <w:b w:val="0"/>
          <w:bCs/>
        </w:rPr>
        <w:t>六、其他说明</w:t>
      </w:r>
    </w:p>
    <w:p w14:paraId="57984571" w14:textId="77777777" w:rsidR="00BA27C8" w:rsidRDefault="00DD0DEB">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r>
        <w:rPr>
          <w:rFonts w:ascii="Times New Roman" w:eastAsia="方正仿宋_GBK" w:hAnsi="Times New Roman" w:hint="eastAsia"/>
          <w:color w:val="000000" w:themeColor="text1"/>
          <w:sz w:val="32"/>
          <w:szCs w:val="32"/>
        </w:rPr>
        <w:t>未尽事宜，按照学校转专业通知要求执行。</w:t>
      </w:r>
    </w:p>
    <w:p w14:paraId="07ACF2EB" w14:textId="77777777" w:rsidR="00BA27C8" w:rsidRDefault="00BA27C8">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p>
    <w:p w14:paraId="10EFE64F" w14:textId="77777777" w:rsidR="00BA27C8" w:rsidRDefault="00BA27C8">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p>
    <w:p w14:paraId="5E631C5F" w14:textId="77777777" w:rsidR="00BA27C8" w:rsidRDefault="00BA27C8">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p>
    <w:p w14:paraId="1B4440C8" w14:textId="77777777" w:rsidR="00BA27C8" w:rsidRDefault="00DD0DEB">
      <w:pPr>
        <w:tabs>
          <w:tab w:val="center" w:pos="4415"/>
        </w:tabs>
        <w:snapToGrid w:val="0"/>
        <w:spacing w:line="560" w:lineRule="exact"/>
        <w:ind w:firstLineChars="2300" w:firstLine="7360"/>
        <w:jc w:val="left"/>
        <w:rPr>
          <w:rFonts w:ascii="Times New Roman" w:eastAsia="方正仿宋_GBK" w:hAnsi="Times New Roman"/>
          <w:color w:val="000000" w:themeColor="text1"/>
          <w:sz w:val="32"/>
          <w:szCs w:val="32"/>
        </w:rPr>
      </w:pPr>
      <w:r>
        <w:rPr>
          <w:rFonts w:ascii="Times New Roman" w:eastAsia="方正仿宋_GBK" w:hAnsi="Times New Roman" w:hint="eastAsia"/>
          <w:color w:val="000000" w:themeColor="text1"/>
          <w:sz w:val="32"/>
          <w:szCs w:val="32"/>
        </w:rPr>
        <w:t>人文学院</w:t>
      </w:r>
    </w:p>
    <w:p w14:paraId="2475EB16" w14:textId="77777777" w:rsidR="00BA27C8" w:rsidRDefault="00DD0DEB">
      <w:pPr>
        <w:tabs>
          <w:tab w:val="center" w:pos="4415"/>
        </w:tabs>
        <w:snapToGrid w:val="0"/>
        <w:spacing w:line="560" w:lineRule="exact"/>
        <w:ind w:firstLineChars="2000" w:firstLine="6400"/>
        <w:jc w:val="left"/>
        <w:rPr>
          <w:rFonts w:ascii="Times New Roman" w:eastAsia="方正仿宋_GBK" w:hAnsi="Times New Roman"/>
          <w:color w:val="000000" w:themeColor="text1"/>
          <w:sz w:val="32"/>
          <w:szCs w:val="32"/>
        </w:rPr>
      </w:pPr>
      <w:r>
        <w:rPr>
          <w:rFonts w:ascii="Times New Roman" w:eastAsia="方正仿宋_GBK" w:hAnsi="Times New Roman" w:hint="eastAsia"/>
          <w:color w:val="000000" w:themeColor="text1"/>
          <w:sz w:val="32"/>
          <w:szCs w:val="32"/>
        </w:rPr>
        <w:t>2025</w:t>
      </w:r>
      <w:r>
        <w:rPr>
          <w:rFonts w:ascii="Times New Roman" w:eastAsia="方正仿宋_GBK" w:hAnsi="Times New Roman" w:hint="eastAsia"/>
          <w:color w:val="000000" w:themeColor="text1"/>
          <w:sz w:val="32"/>
          <w:szCs w:val="32"/>
        </w:rPr>
        <w:t>年</w:t>
      </w:r>
      <w:r>
        <w:rPr>
          <w:rFonts w:ascii="Times New Roman" w:eastAsia="方正仿宋_GBK" w:hAnsi="Times New Roman" w:hint="eastAsia"/>
          <w:color w:val="000000" w:themeColor="text1"/>
          <w:sz w:val="32"/>
          <w:szCs w:val="32"/>
        </w:rPr>
        <w:t>12</w:t>
      </w:r>
      <w:r>
        <w:rPr>
          <w:rFonts w:ascii="Times New Roman" w:eastAsia="方正仿宋_GBK" w:hAnsi="Times New Roman" w:hint="eastAsia"/>
          <w:color w:val="000000" w:themeColor="text1"/>
          <w:sz w:val="32"/>
          <w:szCs w:val="32"/>
        </w:rPr>
        <w:t>月</w:t>
      </w:r>
      <w:r>
        <w:rPr>
          <w:rFonts w:ascii="Times New Roman" w:eastAsia="方正仿宋_GBK" w:hAnsi="Times New Roman"/>
          <w:color w:val="000000" w:themeColor="text1"/>
          <w:sz w:val="32"/>
          <w:szCs w:val="32"/>
        </w:rPr>
        <w:t>2</w:t>
      </w:r>
      <w:r>
        <w:rPr>
          <w:rFonts w:ascii="Times New Roman" w:eastAsia="方正仿宋_GBK" w:hAnsi="Times New Roman" w:hint="eastAsia"/>
          <w:color w:val="000000" w:themeColor="text1"/>
          <w:sz w:val="32"/>
          <w:szCs w:val="32"/>
        </w:rPr>
        <w:t>8</w:t>
      </w:r>
      <w:r>
        <w:rPr>
          <w:rFonts w:ascii="Times New Roman" w:eastAsia="方正仿宋_GBK" w:hAnsi="Times New Roman" w:hint="eastAsia"/>
          <w:color w:val="000000" w:themeColor="text1"/>
          <w:sz w:val="32"/>
          <w:szCs w:val="32"/>
        </w:rPr>
        <w:t>日</w:t>
      </w:r>
    </w:p>
    <w:sectPr w:rsidR="00BA27C8">
      <w:pgSz w:w="11906" w:h="16838"/>
      <w:pgMar w:top="1418" w:right="1418" w:bottom="1134"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embedRegular r:id="rId1" w:subsetted="1" w:fontKey="{3A8EDFBB-F6DA-413D-8F70-1338B45A5BB5}"/>
  </w:font>
  <w:font w:name="Times New Roman">
    <w:panose1 w:val="02020603050405020304"/>
    <w:charset w:val="00"/>
    <w:family w:val="roman"/>
    <w:pitch w:val="variable"/>
    <w:sig w:usb0="E0002EFF" w:usb1="C000785B" w:usb2="00000009" w:usb3="00000000" w:csb0="000001FF" w:csb1="00000000"/>
  </w:font>
  <w:font w:name="方正楷体_GBK">
    <w:panose1 w:val="03000509000000000000"/>
    <w:charset w:val="86"/>
    <w:family w:val="script"/>
    <w:pitch w:val="fixed"/>
    <w:sig w:usb0="00000001" w:usb1="080E0000" w:usb2="00000010" w:usb3="00000000" w:csb0="00040000" w:csb1="00000000"/>
    <w:embedRegular r:id="rId2" w:subsetted="1" w:fontKey="{44B59028-B81E-40D4-86A8-DBB68AD85185}"/>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embedRegular r:id="rId3" w:subsetted="1" w:fontKey="{B767FF71-F8D4-49AD-96D4-50C133E8FD67}"/>
    <w:embedBold r:id="rId4" w:subsetted="1" w:fontKey="{074F4CA8-E2D1-4C9B-9B5C-354B82C20D9A}"/>
  </w:font>
  <w:font w:name="方正黑体_GBK">
    <w:panose1 w:val="03000509000000000000"/>
    <w:charset w:val="86"/>
    <w:family w:val="script"/>
    <w:pitch w:val="fixed"/>
    <w:sig w:usb0="00000001" w:usb1="080E0000" w:usb2="00000010" w:usb3="00000000" w:csb0="00040000" w:csb1="00000000"/>
    <w:embedRegular r:id="rId5" w:subsetted="1" w:fontKey="{A563EC7C-D905-47F9-AB48-5FFEC810227B}"/>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embedRegular r:id="rId6" w:fontKey="{3F28C75F-A86D-4ABC-8348-2D7B14150AD3}"/>
  </w:font>
  <w:font w:name="MS Gothic">
    <w:altName w:val="ＭＳ ゴシック"/>
    <w:panose1 w:val="020B0609070205080204"/>
    <w:charset w:val="80"/>
    <w:family w:val="modern"/>
    <w:pitch w:val="fixed"/>
    <w:sig w:usb0="E00002FF" w:usb1="6AC7FDFB" w:usb2="08000012" w:usb3="00000000" w:csb0="0002009F" w:csb1="00000000"/>
    <w:embedRegular r:id="rId7" w:subsetted="1" w:fontKey="{D95D750C-D81C-44E6-81D7-1AE6D191714E}"/>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QzYjQ4NGY0ODdmY2JmM2YzYzM3ZjYxOTY4YzFhNGYifQ=="/>
  </w:docVars>
  <w:rsids>
    <w:rsidRoot w:val="003027C7"/>
    <w:rsid w:val="00031BF2"/>
    <w:rsid w:val="00032CF1"/>
    <w:rsid w:val="00040031"/>
    <w:rsid w:val="00051D79"/>
    <w:rsid w:val="000544E0"/>
    <w:rsid w:val="000557B6"/>
    <w:rsid w:val="0009172C"/>
    <w:rsid w:val="00091BB6"/>
    <w:rsid w:val="000A01E2"/>
    <w:rsid w:val="000B132A"/>
    <w:rsid w:val="000D7765"/>
    <w:rsid w:val="000E011E"/>
    <w:rsid w:val="000E3488"/>
    <w:rsid w:val="0010314A"/>
    <w:rsid w:val="001203CC"/>
    <w:rsid w:val="0016317A"/>
    <w:rsid w:val="00175BFB"/>
    <w:rsid w:val="00182F33"/>
    <w:rsid w:val="00190C07"/>
    <w:rsid w:val="001B6918"/>
    <w:rsid w:val="001C1960"/>
    <w:rsid w:val="001D2C33"/>
    <w:rsid w:val="001F19D1"/>
    <w:rsid w:val="001F58A9"/>
    <w:rsid w:val="002147AF"/>
    <w:rsid w:val="00231ACB"/>
    <w:rsid w:val="00237A48"/>
    <w:rsid w:val="00250648"/>
    <w:rsid w:val="002850D3"/>
    <w:rsid w:val="002B283F"/>
    <w:rsid w:val="002B4B1A"/>
    <w:rsid w:val="002B6239"/>
    <w:rsid w:val="002C5EF9"/>
    <w:rsid w:val="002D672A"/>
    <w:rsid w:val="002D7A83"/>
    <w:rsid w:val="003027C7"/>
    <w:rsid w:val="003044BD"/>
    <w:rsid w:val="00325742"/>
    <w:rsid w:val="00334BB6"/>
    <w:rsid w:val="003374E3"/>
    <w:rsid w:val="0034019A"/>
    <w:rsid w:val="00372DCE"/>
    <w:rsid w:val="00375F3E"/>
    <w:rsid w:val="003956A7"/>
    <w:rsid w:val="003A2119"/>
    <w:rsid w:val="003A2516"/>
    <w:rsid w:val="003B06CB"/>
    <w:rsid w:val="003B370A"/>
    <w:rsid w:val="003B480F"/>
    <w:rsid w:val="003C27BC"/>
    <w:rsid w:val="003C5C46"/>
    <w:rsid w:val="003F22A4"/>
    <w:rsid w:val="004107BD"/>
    <w:rsid w:val="00412704"/>
    <w:rsid w:val="00414D55"/>
    <w:rsid w:val="00422431"/>
    <w:rsid w:val="00430903"/>
    <w:rsid w:val="004333FE"/>
    <w:rsid w:val="004411A5"/>
    <w:rsid w:val="00445C7B"/>
    <w:rsid w:val="004533C3"/>
    <w:rsid w:val="00454343"/>
    <w:rsid w:val="00464490"/>
    <w:rsid w:val="004738B5"/>
    <w:rsid w:val="004A7BD6"/>
    <w:rsid w:val="004B2046"/>
    <w:rsid w:val="004D55B5"/>
    <w:rsid w:val="004E0CDC"/>
    <w:rsid w:val="0050187E"/>
    <w:rsid w:val="005038C1"/>
    <w:rsid w:val="0051551B"/>
    <w:rsid w:val="00516BD4"/>
    <w:rsid w:val="00543586"/>
    <w:rsid w:val="0056266F"/>
    <w:rsid w:val="005826A0"/>
    <w:rsid w:val="00590BF9"/>
    <w:rsid w:val="00593641"/>
    <w:rsid w:val="005B2C44"/>
    <w:rsid w:val="005C445B"/>
    <w:rsid w:val="005F49D9"/>
    <w:rsid w:val="0060525F"/>
    <w:rsid w:val="00614DFE"/>
    <w:rsid w:val="00651A7A"/>
    <w:rsid w:val="00654E16"/>
    <w:rsid w:val="0065660A"/>
    <w:rsid w:val="00657825"/>
    <w:rsid w:val="006E4D9B"/>
    <w:rsid w:val="00703CFF"/>
    <w:rsid w:val="007057F1"/>
    <w:rsid w:val="00707DE8"/>
    <w:rsid w:val="00715DE5"/>
    <w:rsid w:val="00727968"/>
    <w:rsid w:val="007316BC"/>
    <w:rsid w:val="00737CD7"/>
    <w:rsid w:val="007564DB"/>
    <w:rsid w:val="007805B7"/>
    <w:rsid w:val="00782A8D"/>
    <w:rsid w:val="00793963"/>
    <w:rsid w:val="00796EF3"/>
    <w:rsid w:val="007C014D"/>
    <w:rsid w:val="007C3A0D"/>
    <w:rsid w:val="007D51F2"/>
    <w:rsid w:val="007E0406"/>
    <w:rsid w:val="007E3F6D"/>
    <w:rsid w:val="007F3AEF"/>
    <w:rsid w:val="007F4191"/>
    <w:rsid w:val="00812113"/>
    <w:rsid w:val="0084318E"/>
    <w:rsid w:val="00872519"/>
    <w:rsid w:val="00874F52"/>
    <w:rsid w:val="008773B2"/>
    <w:rsid w:val="008B19FD"/>
    <w:rsid w:val="008B2522"/>
    <w:rsid w:val="008D26BF"/>
    <w:rsid w:val="00901248"/>
    <w:rsid w:val="00912043"/>
    <w:rsid w:val="009200E2"/>
    <w:rsid w:val="00923C05"/>
    <w:rsid w:val="00934249"/>
    <w:rsid w:val="00940D66"/>
    <w:rsid w:val="00957774"/>
    <w:rsid w:val="0096422C"/>
    <w:rsid w:val="00965DF4"/>
    <w:rsid w:val="00966E29"/>
    <w:rsid w:val="009962B9"/>
    <w:rsid w:val="009A20E1"/>
    <w:rsid w:val="009A2CED"/>
    <w:rsid w:val="009B7826"/>
    <w:rsid w:val="009C0A1C"/>
    <w:rsid w:val="009C1805"/>
    <w:rsid w:val="009D38E2"/>
    <w:rsid w:val="009D3C85"/>
    <w:rsid w:val="009F465F"/>
    <w:rsid w:val="009F7DEA"/>
    <w:rsid w:val="00A036EC"/>
    <w:rsid w:val="00A07A69"/>
    <w:rsid w:val="00A10261"/>
    <w:rsid w:val="00A15F1B"/>
    <w:rsid w:val="00A32EF0"/>
    <w:rsid w:val="00A432E5"/>
    <w:rsid w:val="00A557FC"/>
    <w:rsid w:val="00A733DE"/>
    <w:rsid w:val="00A73F7B"/>
    <w:rsid w:val="00A821AB"/>
    <w:rsid w:val="00A86707"/>
    <w:rsid w:val="00AA2584"/>
    <w:rsid w:val="00AB3A8D"/>
    <w:rsid w:val="00AB533B"/>
    <w:rsid w:val="00AB6A19"/>
    <w:rsid w:val="00AD3A78"/>
    <w:rsid w:val="00AE3D69"/>
    <w:rsid w:val="00AF4989"/>
    <w:rsid w:val="00B14DF2"/>
    <w:rsid w:val="00B42C8D"/>
    <w:rsid w:val="00B501DA"/>
    <w:rsid w:val="00B50C43"/>
    <w:rsid w:val="00B62642"/>
    <w:rsid w:val="00B676DC"/>
    <w:rsid w:val="00B73A28"/>
    <w:rsid w:val="00B750A1"/>
    <w:rsid w:val="00B81D26"/>
    <w:rsid w:val="00B85413"/>
    <w:rsid w:val="00B93284"/>
    <w:rsid w:val="00B970CE"/>
    <w:rsid w:val="00BA27C8"/>
    <w:rsid w:val="00BB204F"/>
    <w:rsid w:val="00BB3352"/>
    <w:rsid w:val="00BE0D18"/>
    <w:rsid w:val="00BF13BE"/>
    <w:rsid w:val="00BF7D2A"/>
    <w:rsid w:val="00C04BCA"/>
    <w:rsid w:val="00C117BB"/>
    <w:rsid w:val="00C16C41"/>
    <w:rsid w:val="00C406FF"/>
    <w:rsid w:val="00C4121C"/>
    <w:rsid w:val="00C43236"/>
    <w:rsid w:val="00C56783"/>
    <w:rsid w:val="00C613B1"/>
    <w:rsid w:val="00C613D0"/>
    <w:rsid w:val="00C7099C"/>
    <w:rsid w:val="00C7124C"/>
    <w:rsid w:val="00C7537C"/>
    <w:rsid w:val="00C77A04"/>
    <w:rsid w:val="00C90C92"/>
    <w:rsid w:val="00C943AB"/>
    <w:rsid w:val="00CB2566"/>
    <w:rsid w:val="00CC1E10"/>
    <w:rsid w:val="00CD3D6A"/>
    <w:rsid w:val="00CF1190"/>
    <w:rsid w:val="00CF2E79"/>
    <w:rsid w:val="00D1012F"/>
    <w:rsid w:val="00D22B05"/>
    <w:rsid w:val="00D319DD"/>
    <w:rsid w:val="00D3549D"/>
    <w:rsid w:val="00D4271A"/>
    <w:rsid w:val="00D5250E"/>
    <w:rsid w:val="00D66904"/>
    <w:rsid w:val="00D87A93"/>
    <w:rsid w:val="00D87E11"/>
    <w:rsid w:val="00D92315"/>
    <w:rsid w:val="00DA42D1"/>
    <w:rsid w:val="00DC7F5C"/>
    <w:rsid w:val="00DD0DEB"/>
    <w:rsid w:val="00DD1271"/>
    <w:rsid w:val="00DD26F8"/>
    <w:rsid w:val="00DE609E"/>
    <w:rsid w:val="00E10187"/>
    <w:rsid w:val="00E31EC0"/>
    <w:rsid w:val="00E34105"/>
    <w:rsid w:val="00E3602A"/>
    <w:rsid w:val="00E672FC"/>
    <w:rsid w:val="00E839B2"/>
    <w:rsid w:val="00EA2227"/>
    <w:rsid w:val="00EA5FBB"/>
    <w:rsid w:val="00EB14DE"/>
    <w:rsid w:val="00EB20A3"/>
    <w:rsid w:val="00ED1517"/>
    <w:rsid w:val="00EE2FD4"/>
    <w:rsid w:val="00EF4F11"/>
    <w:rsid w:val="00F24EE3"/>
    <w:rsid w:val="00F3419D"/>
    <w:rsid w:val="00F37EEC"/>
    <w:rsid w:val="00F519CE"/>
    <w:rsid w:val="00F529B7"/>
    <w:rsid w:val="00F603C2"/>
    <w:rsid w:val="00F73DE7"/>
    <w:rsid w:val="00FA44B4"/>
    <w:rsid w:val="00FA609A"/>
    <w:rsid w:val="00FF21ED"/>
    <w:rsid w:val="00FF4D15"/>
    <w:rsid w:val="00FF7B5D"/>
    <w:rsid w:val="00FF7F96"/>
    <w:rsid w:val="01A51779"/>
    <w:rsid w:val="02C32E43"/>
    <w:rsid w:val="045437FD"/>
    <w:rsid w:val="11D30BC8"/>
    <w:rsid w:val="142676D5"/>
    <w:rsid w:val="14863E06"/>
    <w:rsid w:val="16CE4AB0"/>
    <w:rsid w:val="1A293A7B"/>
    <w:rsid w:val="20285135"/>
    <w:rsid w:val="23621DAC"/>
    <w:rsid w:val="286D0FD7"/>
    <w:rsid w:val="29B449E4"/>
    <w:rsid w:val="2E8452CD"/>
    <w:rsid w:val="32A73338"/>
    <w:rsid w:val="39D23390"/>
    <w:rsid w:val="3E0E070F"/>
    <w:rsid w:val="41CB0DC3"/>
    <w:rsid w:val="44566B55"/>
    <w:rsid w:val="454F1357"/>
    <w:rsid w:val="46717A8D"/>
    <w:rsid w:val="4AEA6060"/>
    <w:rsid w:val="4DA93FB0"/>
    <w:rsid w:val="57B91840"/>
    <w:rsid w:val="5B00048B"/>
    <w:rsid w:val="5B4F7D8F"/>
    <w:rsid w:val="5DE10FFA"/>
    <w:rsid w:val="5FA16874"/>
    <w:rsid w:val="61660A05"/>
    <w:rsid w:val="65B55790"/>
    <w:rsid w:val="66E225B5"/>
    <w:rsid w:val="6C7A3290"/>
    <w:rsid w:val="6C81017A"/>
    <w:rsid w:val="71BD6F35"/>
    <w:rsid w:val="724C4D86"/>
    <w:rsid w:val="74185868"/>
    <w:rsid w:val="7668404E"/>
    <w:rsid w:val="77081DA4"/>
    <w:rsid w:val="77591598"/>
    <w:rsid w:val="7A6C27A9"/>
    <w:rsid w:val="7B075D97"/>
    <w:rsid w:val="7FA27C2F"/>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9D9D0A-CC58-40A9-AC12-CBFF1BE3F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 w:type="paragraph" w:styleId="a7">
    <w:name w:val="List Paragraph"/>
    <w:basedOn w:val="a"/>
    <w:autoRedefine/>
    <w:uiPriority w:val="34"/>
    <w:qFormat/>
    <w:pPr>
      <w:spacing w:line="560" w:lineRule="exact"/>
      <w:ind w:firstLineChars="200" w:firstLine="643"/>
      <w:jc w:val="left"/>
    </w:pPr>
    <w:rPr>
      <w:rFonts w:ascii="方正楷体_GBK" w:eastAsia="方正楷体_GBK" w:hAnsi="Times New Roman"/>
      <w:b/>
      <w:color w:val="000000" w:themeColor="text1"/>
      <w:sz w:val="32"/>
      <w:szCs w:val="32"/>
    </w:rPr>
  </w:style>
  <w:style w:type="paragraph" w:customStyle="1" w:styleId="Style8">
    <w:name w:val="_Style 8"/>
    <w:basedOn w:val="a"/>
    <w:next w:val="a7"/>
    <w:autoRedefine/>
    <w:uiPriority w:val="34"/>
    <w:qFormat/>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286</Words>
  <Characters>1633</Characters>
  <Application>Microsoft Office Word</Application>
  <DocSecurity>0</DocSecurity>
  <Lines>13</Lines>
  <Paragraphs>3</Paragraphs>
  <ScaleCrop>false</ScaleCrop>
  <Company>YZNU</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邓永康</dc:creator>
  <cp:lastModifiedBy>卢凯</cp:lastModifiedBy>
  <cp:revision>3</cp:revision>
  <cp:lastPrinted>2022-06-15T06:55:00Z</cp:lastPrinted>
  <dcterms:created xsi:type="dcterms:W3CDTF">2025-12-29T01:48:00Z</dcterms:created>
  <dcterms:modified xsi:type="dcterms:W3CDTF">2025-12-31T07:16:00Z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6DFAB74E254E4E94A1D72A3929C89F89_13</vt:lpwstr>
  </property>
  <property fmtid="{D5CDD505-2E9C-101B-9397-08002B2CF9AE}" pid="4" name="KSOTemplateDocerSaveRecord">
    <vt:lpwstr>eyJoZGlkIjoiOGFmNjYwMDQ3YjM4ZWJkMThlMDUzNzRiOGMxMDVhMDQiLCJ1c2VySWQiOiI0OTYxNjg4NzEifQ==</vt:lpwstr>
  </property>
</Properties>
</file>