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3290F9" w14:textId="785E1C85" w:rsidR="00727968" w:rsidRPr="00EB20A3" w:rsidRDefault="00685B61" w:rsidP="00DD1271">
      <w:pPr>
        <w:spacing w:line="700" w:lineRule="exact"/>
        <w:jc w:val="center"/>
        <w:rPr>
          <w:rFonts w:ascii="Times New Roman" w:eastAsia="方正小标宋简体" w:hAnsi="Times New Roman"/>
          <w:color w:val="000000" w:themeColor="text1"/>
          <w:sz w:val="44"/>
          <w:szCs w:val="44"/>
        </w:rPr>
      </w:pPr>
      <w:r>
        <w:rPr>
          <w:rFonts w:ascii="Times New Roman" w:eastAsia="方正小标宋简体" w:hAnsi="Times New Roman" w:hint="eastAsia"/>
          <w:color w:val="000000" w:themeColor="text1"/>
          <w:sz w:val="44"/>
          <w:szCs w:val="44"/>
        </w:rPr>
        <w:t>美术</w:t>
      </w:r>
      <w:r w:rsidR="009D38E2" w:rsidRPr="00EB20A3">
        <w:rPr>
          <w:rFonts w:ascii="Times New Roman" w:eastAsia="方正小标宋简体" w:hAnsi="Times New Roman" w:hint="eastAsia"/>
          <w:color w:val="000000" w:themeColor="text1"/>
          <w:sz w:val="44"/>
          <w:szCs w:val="44"/>
        </w:rPr>
        <w:t>学院</w:t>
      </w:r>
    </w:p>
    <w:p w14:paraId="70CCB467" w14:textId="3AB7B731" w:rsidR="006F18CC" w:rsidRPr="00EB20A3" w:rsidRDefault="00091BB6" w:rsidP="00DD1271">
      <w:pPr>
        <w:spacing w:line="700" w:lineRule="exact"/>
        <w:jc w:val="center"/>
        <w:rPr>
          <w:rFonts w:ascii="Times New Roman" w:eastAsia="方正小标宋简体" w:hAnsi="Times New Roman"/>
          <w:color w:val="000000" w:themeColor="text1"/>
          <w:sz w:val="44"/>
          <w:szCs w:val="44"/>
        </w:rPr>
      </w:pPr>
      <w:r w:rsidRPr="00EB20A3">
        <w:rPr>
          <w:rFonts w:ascii="Times New Roman" w:eastAsia="方正小标宋简体" w:hAnsi="Times New Roman" w:hint="eastAsia"/>
          <w:color w:val="000000" w:themeColor="text1"/>
          <w:sz w:val="44"/>
          <w:szCs w:val="44"/>
        </w:rPr>
        <w:t>202</w:t>
      </w:r>
      <w:r w:rsidR="00E8643D">
        <w:rPr>
          <w:rFonts w:ascii="Times New Roman" w:eastAsia="方正小标宋简体" w:hAnsi="Times New Roman"/>
          <w:color w:val="000000" w:themeColor="text1"/>
          <w:sz w:val="44"/>
          <w:szCs w:val="44"/>
        </w:rPr>
        <w:t>5</w:t>
      </w:r>
      <w:r w:rsidRPr="00EB20A3">
        <w:rPr>
          <w:rFonts w:ascii="Times New Roman" w:eastAsia="方正小标宋简体" w:hAnsi="Times New Roman" w:hint="eastAsia"/>
          <w:color w:val="000000" w:themeColor="text1"/>
          <w:sz w:val="44"/>
          <w:szCs w:val="44"/>
        </w:rPr>
        <w:t>年</w:t>
      </w:r>
      <w:r w:rsidR="00D92315" w:rsidRPr="00EB20A3">
        <w:rPr>
          <w:rFonts w:ascii="Times New Roman" w:eastAsia="方正小标宋简体" w:hAnsi="Times New Roman" w:hint="eastAsia"/>
          <w:color w:val="000000" w:themeColor="text1"/>
          <w:sz w:val="44"/>
          <w:szCs w:val="44"/>
        </w:rPr>
        <w:t>秋</w:t>
      </w:r>
      <w:r w:rsidRPr="00EB20A3">
        <w:rPr>
          <w:rFonts w:ascii="Times New Roman" w:eastAsia="方正小标宋简体" w:hAnsi="Times New Roman" w:hint="eastAsia"/>
          <w:color w:val="000000" w:themeColor="text1"/>
          <w:sz w:val="44"/>
          <w:szCs w:val="44"/>
        </w:rPr>
        <w:t>期</w:t>
      </w:r>
      <w:r w:rsidR="009D38E2" w:rsidRPr="00EB20A3">
        <w:rPr>
          <w:rFonts w:ascii="Times New Roman" w:eastAsia="方正小标宋简体" w:hAnsi="Times New Roman" w:hint="eastAsia"/>
          <w:color w:val="000000" w:themeColor="text1"/>
          <w:sz w:val="44"/>
          <w:szCs w:val="44"/>
        </w:rPr>
        <w:t>转专业工作</w:t>
      </w:r>
      <w:r w:rsidR="00DD1271" w:rsidRPr="00EB20A3">
        <w:rPr>
          <w:rFonts w:ascii="Times New Roman" w:eastAsia="方正小标宋简体" w:hAnsi="Times New Roman" w:hint="eastAsia"/>
          <w:color w:val="000000" w:themeColor="text1"/>
          <w:sz w:val="44"/>
          <w:szCs w:val="44"/>
        </w:rPr>
        <w:t>实施</w:t>
      </w:r>
      <w:r w:rsidR="009D38E2" w:rsidRPr="00EB20A3">
        <w:rPr>
          <w:rFonts w:ascii="Times New Roman" w:eastAsia="方正小标宋简体" w:hAnsi="Times New Roman" w:hint="eastAsia"/>
          <w:color w:val="000000" w:themeColor="text1"/>
          <w:sz w:val="44"/>
          <w:szCs w:val="44"/>
        </w:rPr>
        <w:t>方案</w:t>
      </w:r>
    </w:p>
    <w:p w14:paraId="7CB4B15C" w14:textId="77777777" w:rsidR="00F73DE7" w:rsidRPr="00EB20A3" w:rsidRDefault="00F73DE7" w:rsidP="00F73DE7">
      <w:pPr>
        <w:jc w:val="center"/>
        <w:rPr>
          <w:rFonts w:ascii="Times New Roman" w:eastAsia="方正仿宋_GBK" w:hAnsi="Times New Roman"/>
          <w:color w:val="000000" w:themeColor="text1"/>
          <w:sz w:val="36"/>
          <w:szCs w:val="36"/>
        </w:rPr>
      </w:pPr>
    </w:p>
    <w:p w14:paraId="7E360751" w14:textId="2A500A35" w:rsidR="007F4191" w:rsidRPr="00EB20A3" w:rsidRDefault="007F4191" w:rsidP="00796EF3">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sidRPr="00EB20A3">
        <w:rPr>
          <w:rFonts w:ascii="Times New Roman" w:eastAsia="方正仿宋_GBK" w:hAnsi="Times New Roman" w:hint="eastAsia"/>
          <w:color w:val="000000" w:themeColor="text1"/>
          <w:sz w:val="32"/>
          <w:szCs w:val="32"/>
        </w:rPr>
        <w:t>根据《</w:t>
      </w:r>
      <w:r w:rsidR="00DD1271" w:rsidRPr="00EB20A3">
        <w:rPr>
          <w:rFonts w:ascii="Times New Roman" w:eastAsia="方正仿宋_GBK" w:hAnsi="Times New Roman" w:hint="eastAsia"/>
          <w:color w:val="000000" w:themeColor="text1"/>
          <w:sz w:val="32"/>
          <w:szCs w:val="32"/>
        </w:rPr>
        <w:t>长江师范学院</w:t>
      </w:r>
      <w:r w:rsidR="0050187E" w:rsidRPr="00EB20A3">
        <w:rPr>
          <w:rFonts w:ascii="Times New Roman" w:eastAsia="方正仿宋_GBK" w:hAnsi="Times New Roman" w:hint="eastAsia"/>
          <w:color w:val="000000" w:themeColor="text1"/>
          <w:sz w:val="32"/>
          <w:szCs w:val="32"/>
        </w:rPr>
        <w:t>学生转专业管理办法（修订）</w:t>
      </w:r>
      <w:r w:rsidRPr="00EB20A3">
        <w:rPr>
          <w:rFonts w:ascii="Times New Roman" w:eastAsia="方正仿宋_GBK" w:hAnsi="Times New Roman" w:hint="eastAsia"/>
          <w:color w:val="000000" w:themeColor="text1"/>
          <w:sz w:val="32"/>
          <w:szCs w:val="32"/>
        </w:rPr>
        <w:t>》（</w:t>
      </w:r>
      <w:r w:rsidR="0050187E" w:rsidRPr="00EB20A3">
        <w:rPr>
          <w:rFonts w:ascii="Times New Roman" w:eastAsia="方正仿宋_GBK" w:hAnsi="Times New Roman" w:hint="eastAsia"/>
          <w:color w:val="000000" w:themeColor="text1"/>
          <w:sz w:val="32"/>
          <w:szCs w:val="32"/>
        </w:rPr>
        <w:t>长师院发</w:t>
      </w:r>
      <w:r w:rsidR="0050187E" w:rsidRPr="00EB20A3">
        <w:rPr>
          <w:rFonts w:ascii="Times New Roman" w:eastAsia="方正仿宋_GBK" w:hAnsi="Times New Roman"/>
          <w:color w:val="000000" w:themeColor="text1"/>
          <w:sz w:val="32"/>
          <w:szCs w:val="32"/>
        </w:rPr>
        <w:t xml:space="preserve"> </w:t>
      </w:r>
      <w:r w:rsidR="0050187E" w:rsidRPr="00EB20A3">
        <w:rPr>
          <w:rFonts w:ascii="Times New Roman" w:eastAsia="方正仿宋_GBK" w:hAnsi="Times New Roman"/>
          <w:color w:val="000000" w:themeColor="text1"/>
          <w:sz w:val="32"/>
          <w:szCs w:val="32"/>
        </w:rPr>
        <w:t>〔</w:t>
      </w:r>
      <w:r w:rsidR="0050187E" w:rsidRPr="00EB20A3">
        <w:rPr>
          <w:rFonts w:ascii="Times New Roman" w:eastAsia="方正仿宋_GBK" w:hAnsi="Times New Roman"/>
          <w:color w:val="000000" w:themeColor="text1"/>
          <w:sz w:val="32"/>
          <w:szCs w:val="32"/>
        </w:rPr>
        <w:t>2021</w:t>
      </w:r>
      <w:r w:rsidR="0050187E" w:rsidRPr="00EB20A3">
        <w:rPr>
          <w:rFonts w:ascii="Times New Roman" w:eastAsia="方正仿宋_GBK" w:hAnsi="Times New Roman"/>
          <w:color w:val="000000" w:themeColor="text1"/>
          <w:sz w:val="32"/>
          <w:szCs w:val="32"/>
        </w:rPr>
        <w:t>〕</w:t>
      </w:r>
      <w:r w:rsidR="0050187E" w:rsidRPr="00EB20A3">
        <w:rPr>
          <w:rFonts w:ascii="Times New Roman" w:eastAsia="方正仿宋_GBK" w:hAnsi="Times New Roman"/>
          <w:color w:val="000000" w:themeColor="text1"/>
          <w:sz w:val="32"/>
          <w:szCs w:val="32"/>
        </w:rPr>
        <w:t>124</w:t>
      </w:r>
      <w:r w:rsidR="0050187E" w:rsidRPr="00EB20A3">
        <w:rPr>
          <w:rFonts w:ascii="Times New Roman" w:eastAsia="方正仿宋_GBK" w:hAnsi="Times New Roman"/>
          <w:color w:val="000000" w:themeColor="text1"/>
          <w:sz w:val="32"/>
          <w:szCs w:val="32"/>
        </w:rPr>
        <w:t>号</w:t>
      </w:r>
      <w:r w:rsidRPr="00EB20A3">
        <w:rPr>
          <w:rFonts w:ascii="Times New Roman" w:eastAsia="方正仿宋_GBK" w:hAnsi="Times New Roman" w:hint="eastAsia"/>
          <w:color w:val="000000" w:themeColor="text1"/>
          <w:sz w:val="32"/>
          <w:szCs w:val="32"/>
        </w:rPr>
        <w:t>）相关规定，</w:t>
      </w:r>
      <w:r w:rsidR="00657825" w:rsidRPr="00EB20A3">
        <w:rPr>
          <w:rFonts w:ascii="Times New Roman" w:eastAsia="方正仿宋_GBK" w:hAnsi="Times New Roman" w:hint="eastAsia"/>
          <w:color w:val="000000" w:themeColor="text1"/>
          <w:sz w:val="32"/>
          <w:szCs w:val="32"/>
        </w:rPr>
        <w:t>结合</w:t>
      </w:r>
      <w:r w:rsidR="00796EF3" w:rsidRPr="00EB20A3">
        <w:rPr>
          <w:rFonts w:ascii="Times New Roman" w:eastAsia="方正仿宋_GBK" w:hAnsi="Times New Roman" w:hint="eastAsia"/>
          <w:color w:val="000000" w:themeColor="text1"/>
          <w:sz w:val="32"/>
          <w:szCs w:val="32"/>
        </w:rPr>
        <w:t>本</w:t>
      </w:r>
      <w:r w:rsidR="00657825" w:rsidRPr="00EB20A3">
        <w:rPr>
          <w:rFonts w:ascii="Times New Roman" w:eastAsia="方正仿宋_GBK" w:hAnsi="Times New Roman" w:hint="eastAsia"/>
          <w:color w:val="000000" w:themeColor="text1"/>
          <w:sz w:val="32"/>
          <w:szCs w:val="32"/>
        </w:rPr>
        <w:t>学院实际</w:t>
      </w:r>
      <w:r w:rsidRPr="00EB20A3">
        <w:rPr>
          <w:rFonts w:ascii="Times New Roman" w:eastAsia="方正仿宋_GBK" w:hAnsi="Times New Roman" w:hint="eastAsia"/>
          <w:color w:val="000000" w:themeColor="text1"/>
          <w:sz w:val="32"/>
          <w:szCs w:val="32"/>
        </w:rPr>
        <w:t>，</w:t>
      </w:r>
      <w:r w:rsidR="00657825" w:rsidRPr="00EB20A3">
        <w:rPr>
          <w:rFonts w:ascii="Times New Roman" w:eastAsia="方正仿宋_GBK" w:hAnsi="Times New Roman" w:hint="eastAsia"/>
          <w:color w:val="000000" w:themeColor="text1"/>
          <w:sz w:val="32"/>
          <w:szCs w:val="32"/>
        </w:rPr>
        <w:t>特制定本方案，</w:t>
      </w:r>
      <w:r w:rsidRPr="00EB20A3">
        <w:rPr>
          <w:rFonts w:ascii="Times New Roman" w:eastAsia="方正仿宋_GBK" w:hAnsi="Times New Roman" w:hint="eastAsia"/>
          <w:color w:val="000000" w:themeColor="text1"/>
          <w:sz w:val="32"/>
          <w:szCs w:val="32"/>
        </w:rPr>
        <w:t>确保我院</w:t>
      </w:r>
      <w:r w:rsidRPr="00EB20A3">
        <w:rPr>
          <w:rFonts w:ascii="Times New Roman" w:eastAsia="方正仿宋_GBK" w:hAnsi="Times New Roman" w:hint="eastAsia"/>
          <w:color w:val="000000" w:themeColor="text1"/>
          <w:sz w:val="32"/>
          <w:szCs w:val="32"/>
        </w:rPr>
        <w:t>202</w:t>
      </w:r>
      <w:r w:rsidR="00685B61">
        <w:rPr>
          <w:rFonts w:ascii="Times New Roman" w:eastAsia="方正仿宋_GBK" w:hAnsi="Times New Roman" w:hint="eastAsia"/>
          <w:color w:val="000000" w:themeColor="text1"/>
          <w:sz w:val="32"/>
          <w:szCs w:val="32"/>
        </w:rPr>
        <w:t>5</w:t>
      </w:r>
      <w:r w:rsidRPr="00EB20A3">
        <w:rPr>
          <w:rFonts w:ascii="Times New Roman" w:eastAsia="方正仿宋_GBK" w:hAnsi="Times New Roman" w:hint="eastAsia"/>
          <w:color w:val="000000" w:themeColor="text1"/>
          <w:sz w:val="32"/>
          <w:szCs w:val="32"/>
        </w:rPr>
        <w:t>年</w:t>
      </w:r>
      <w:r w:rsidR="00D92315" w:rsidRPr="00EB20A3">
        <w:rPr>
          <w:rFonts w:ascii="Times New Roman" w:eastAsia="方正仿宋_GBK" w:hAnsi="Times New Roman" w:hint="eastAsia"/>
          <w:color w:val="000000" w:themeColor="text1"/>
          <w:sz w:val="32"/>
          <w:szCs w:val="32"/>
        </w:rPr>
        <w:t>秋</w:t>
      </w:r>
      <w:r w:rsidR="00091BB6" w:rsidRPr="00EB20A3">
        <w:rPr>
          <w:rFonts w:ascii="Times New Roman" w:eastAsia="方正仿宋_GBK" w:hAnsi="Times New Roman" w:hint="eastAsia"/>
          <w:color w:val="000000" w:themeColor="text1"/>
          <w:sz w:val="32"/>
          <w:szCs w:val="32"/>
        </w:rPr>
        <w:t>期</w:t>
      </w:r>
      <w:r w:rsidRPr="00EB20A3">
        <w:rPr>
          <w:rFonts w:ascii="Times New Roman" w:eastAsia="方正仿宋_GBK" w:hAnsi="Times New Roman" w:hint="eastAsia"/>
          <w:color w:val="000000" w:themeColor="text1"/>
          <w:sz w:val="32"/>
          <w:szCs w:val="32"/>
        </w:rPr>
        <w:t>转专业工作规范有序开展。</w:t>
      </w:r>
    </w:p>
    <w:p w14:paraId="37ACBCE4" w14:textId="049BBE64" w:rsidR="007F4191" w:rsidRPr="00EB20A3" w:rsidRDefault="00DD1271" w:rsidP="00B676DC">
      <w:pPr>
        <w:pStyle w:val="a5"/>
        <w:spacing w:line="560" w:lineRule="exact"/>
        <w:ind w:firstLineChars="253" w:firstLine="810"/>
        <w:jc w:val="left"/>
        <w:rPr>
          <w:rFonts w:ascii="Times New Roman" w:eastAsia="方正黑体_GBK" w:hAnsi="Times New Roman"/>
          <w:color w:val="000000" w:themeColor="text1"/>
          <w:sz w:val="32"/>
          <w:szCs w:val="28"/>
        </w:rPr>
      </w:pPr>
      <w:r w:rsidRPr="00EB20A3">
        <w:rPr>
          <w:rFonts w:ascii="Times New Roman" w:eastAsia="方正黑体_GBK" w:hAnsi="Times New Roman" w:hint="eastAsia"/>
          <w:color w:val="000000" w:themeColor="text1"/>
          <w:sz w:val="32"/>
          <w:szCs w:val="28"/>
        </w:rPr>
        <w:t>一、</w:t>
      </w:r>
      <w:r w:rsidR="007F4191" w:rsidRPr="00EB20A3">
        <w:rPr>
          <w:rFonts w:ascii="Times New Roman" w:eastAsia="方正黑体_GBK" w:hAnsi="Times New Roman" w:hint="eastAsia"/>
          <w:color w:val="000000" w:themeColor="text1"/>
          <w:sz w:val="32"/>
          <w:szCs w:val="28"/>
        </w:rPr>
        <w:t>组织</w:t>
      </w:r>
      <w:r w:rsidR="00657825" w:rsidRPr="00EB20A3">
        <w:rPr>
          <w:rFonts w:ascii="Times New Roman" w:eastAsia="方正黑体_GBK" w:hAnsi="Times New Roman" w:hint="eastAsia"/>
          <w:color w:val="000000" w:themeColor="text1"/>
          <w:sz w:val="32"/>
          <w:szCs w:val="28"/>
        </w:rPr>
        <w:t>机构及职责</w:t>
      </w:r>
    </w:p>
    <w:p w14:paraId="61AC19B2" w14:textId="1468DBD1" w:rsidR="00657825" w:rsidRPr="00EB20A3" w:rsidRDefault="00657825" w:rsidP="003C5C46">
      <w:pPr>
        <w:tabs>
          <w:tab w:val="center" w:pos="4415"/>
        </w:tabs>
        <w:snapToGrid w:val="0"/>
        <w:spacing w:line="560" w:lineRule="exact"/>
        <w:ind w:firstLineChars="253" w:firstLine="810"/>
        <w:jc w:val="left"/>
        <w:rPr>
          <w:rFonts w:ascii="Times New Roman" w:eastAsia="方正仿宋_GBK" w:hAnsi="Times New Roman"/>
          <w:color w:val="000000" w:themeColor="text1"/>
          <w:sz w:val="32"/>
          <w:szCs w:val="32"/>
        </w:rPr>
      </w:pPr>
      <w:r w:rsidRPr="00EB20A3">
        <w:rPr>
          <w:rFonts w:ascii="Times New Roman" w:eastAsia="方正仿宋_GBK" w:hAnsi="Times New Roman" w:hint="eastAsia"/>
          <w:color w:val="000000" w:themeColor="text1"/>
          <w:sz w:val="32"/>
          <w:szCs w:val="32"/>
        </w:rPr>
        <w:t>学院成立转专业工作小组，负责</w:t>
      </w:r>
      <w:r w:rsidR="003374E3" w:rsidRPr="00EB20A3">
        <w:rPr>
          <w:rFonts w:ascii="Times New Roman" w:eastAsia="方正仿宋_GBK" w:hAnsi="Times New Roman" w:hint="eastAsia"/>
          <w:color w:val="000000" w:themeColor="text1"/>
          <w:sz w:val="32"/>
          <w:szCs w:val="32"/>
        </w:rPr>
        <w:t>处理</w:t>
      </w:r>
      <w:r w:rsidRPr="00EB20A3">
        <w:rPr>
          <w:rFonts w:ascii="Times New Roman" w:eastAsia="方正仿宋_GBK" w:hAnsi="Times New Roman" w:hint="eastAsia"/>
          <w:color w:val="000000" w:themeColor="text1"/>
          <w:sz w:val="32"/>
          <w:szCs w:val="32"/>
        </w:rPr>
        <w:t>转</w:t>
      </w:r>
      <w:r w:rsidR="003374E3" w:rsidRPr="00EB20A3">
        <w:rPr>
          <w:rFonts w:ascii="Times New Roman" w:eastAsia="方正仿宋_GBK" w:hAnsi="Times New Roman" w:hint="eastAsia"/>
          <w:color w:val="000000" w:themeColor="text1"/>
          <w:sz w:val="32"/>
          <w:szCs w:val="32"/>
        </w:rPr>
        <w:t>专业相关工作。</w:t>
      </w:r>
    </w:p>
    <w:p w14:paraId="0AC279D2" w14:textId="6DA6752F" w:rsidR="007F4191" w:rsidRPr="00EB20A3" w:rsidRDefault="007F4191" w:rsidP="003C5C46">
      <w:pPr>
        <w:tabs>
          <w:tab w:val="center" w:pos="4415"/>
        </w:tabs>
        <w:snapToGrid w:val="0"/>
        <w:spacing w:line="560" w:lineRule="exact"/>
        <w:ind w:firstLineChars="253" w:firstLine="810"/>
        <w:jc w:val="left"/>
        <w:rPr>
          <w:rFonts w:ascii="Times New Roman" w:eastAsia="方正仿宋_GBK" w:hAnsi="Times New Roman"/>
          <w:color w:val="000000" w:themeColor="text1"/>
          <w:sz w:val="32"/>
          <w:szCs w:val="32"/>
        </w:rPr>
      </w:pPr>
      <w:r w:rsidRPr="00EB20A3">
        <w:rPr>
          <w:rFonts w:ascii="Times New Roman" w:eastAsia="方正仿宋_GBK" w:hAnsi="Times New Roman" w:hint="eastAsia"/>
          <w:color w:val="000000" w:themeColor="text1"/>
          <w:sz w:val="32"/>
          <w:szCs w:val="32"/>
        </w:rPr>
        <w:t>组</w:t>
      </w:r>
      <w:r w:rsidR="003044BD">
        <w:rPr>
          <w:rFonts w:ascii="Times New Roman" w:eastAsia="方正仿宋_GBK" w:hAnsi="Times New Roman" w:hint="eastAsia"/>
          <w:color w:val="000000" w:themeColor="text1"/>
          <w:sz w:val="32"/>
          <w:szCs w:val="32"/>
        </w:rPr>
        <w:t xml:space="preserve"> </w:t>
      </w:r>
      <w:r w:rsidR="003044BD">
        <w:rPr>
          <w:rFonts w:ascii="Times New Roman" w:eastAsia="方正仿宋_GBK" w:hAnsi="Times New Roman"/>
          <w:color w:val="000000" w:themeColor="text1"/>
          <w:sz w:val="32"/>
          <w:szCs w:val="32"/>
        </w:rPr>
        <w:t xml:space="preserve"> </w:t>
      </w:r>
      <w:r w:rsidRPr="00EB20A3">
        <w:rPr>
          <w:rFonts w:ascii="Times New Roman" w:eastAsia="方正仿宋_GBK" w:hAnsi="Times New Roman" w:hint="eastAsia"/>
          <w:color w:val="000000" w:themeColor="text1"/>
          <w:sz w:val="32"/>
          <w:szCs w:val="32"/>
        </w:rPr>
        <w:t>长：</w:t>
      </w:r>
      <w:r w:rsidR="00DA795B">
        <w:rPr>
          <w:rFonts w:ascii="Times New Roman" w:eastAsia="方正仿宋_GBK" w:hAnsi="Times New Roman" w:hint="eastAsia"/>
          <w:color w:val="000000" w:themeColor="text1"/>
          <w:sz w:val="32"/>
          <w:szCs w:val="32"/>
        </w:rPr>
        <w:t>董顺伟</w:t>
      </w:r>
    </w:p>
    <w:p w14:paraId="28BF5937" w14:textId="07097AB6" w:rsidR="007F4191" w:rsidRPr="00EB20A3" w:rsidRDefault="007F4191" w:rsidP="003C5C46">
      <w:pPr>
        <w:tabs>
          <w:tab w:val="center" w:pos="4415"/>
        </w:tabs>
        <w:snapToGrid w:val="0"/>
        <w:spacing w:line="560" w:lineRule="exact"/>
        <w:ind w:firstLineChars="253" w:firstLine="810"/>
        <w:jc w:val="left"/>
        <w:rPr>
          <w:rFonts w:ascii="Times New Roman" w:eastAsia="方正仿宋_GBK" w:hAnsi="Times New Roman"/>
          <w:color w:val="000000" w:themeColor="text1"/>
          <w:sz w:val="32"/>
          <w:szCs w:val="32"/>
        </w:rPr>
      </w:pPr>
      <w:r w:rsidRPr="00EB20A3">
        <w:rPr>
          <w:rFonts w:ascii="Times New Roman" w:eastAsia="方正仿宋_GBK" w:hAnsi="Times New Roman" w:hint="eastAsia"/>
          <w:color w:val="000000" w:themeColor="text1"/>
          <w:sz w:val="32"/>
          <w:szCs w:val="32"/>
        </w:rPr>
        <w:t>副组长：</w:t>
      </w:r>
      <w:r w:rsidR="00DA795B">
        <w:rPr>
          <w:rFonts w:ascii="Times New Roman" w:eastAsia="方正仿宋_GBK" w:hAnsi="Times New Roman" w:hint="eastAsia"/>
          <w:color w:val="000000" w:themeColor="text1"/>
          <w:sz w:val="32"/>
          <w:szCs w:val="32"/>
        </w:rPr>
        <w:t>傅小彪</w:t>
      </w:r>
    </w:p>
    <w:p w14:paraId="2624A80F" w14:textId="2D1BD372" w:rsidR="007F4191" w:rsidRPr="00EB20A3" w:rsidRDefault="007F4191" w:rsidP="003C5C46">
      <w:pPr>
        <w:tabs>
          <w:tab w:val="center" w:pos="4415"/>
        </w:tabs>
        <w:snapToGrid w:val="0"/>
        <w:spacing w:line="560" w:lineRule="exact"/>
        <w:ind w:firstLineChars="253" w:firstLine="810"/>
        <w:jc w:val="left"/>
        <w:rPr>
          <w:rFonts w:ascii="Times New Roman" w:eastAsia="方正仿宋_GBK" w:hAnsi="Times New Roman"/>
          <w:color w:val="000000" w:themeColor="text1"/>
          <w:sz w:val="32"/>
          <w:szCs w:val="32"/>
        </w:rPr>
      </w:pPr>
      <w:r w:rsidRPr="00EB20A3">
        <w:rPr>
          <w:rFonts w:ascii="Times New Roman" w:eastAsia="方正仿宋_GBK" w:hAnsi="Times New Roman" w:hint="eastAsia"/>
          <w:color w:val="000000" w:themeColor="text1"/>
          <w:sz w:val="32"/>
          <w:szCs w:val="32"/>
        </w:rPr>
        <w:t>成</w:t>
      </w:r>
      <w:r w:rsidR="003044BD">
        <w:rPr>
          <w:rFonts w:ascii="Times New Roman" w:eastAsia="方正仿宋_GBK" w:hAnsi="Times New Roman" w:hint="eastAsia"/>
          <w:color w:val="000000" w:themeColor="text1"/>
          <w:sz w:val="32"/>
          <w:szCs w:val="32"/>
        </w:rPr>
        <w:t xml:space="preserve"> </w:t>
      </w:r>
      <w:r w:rsidR="003044BD">
        <w:rPr>
          <w:rFonts w:ascii="Times New Roman" w:eastAsia="方正仿宋_GBK" w:hAnsi="Times New Roman"/>
          <w:color w:val="000000" w:themeColor="text1"/>
          <w:sz w:val="32"/>
          <w:szCs w:val="32"/>
        </w:rPr>
        <w:t xml:space="preserve"> </w:t>
      </w:r>
      <w:r w:rsidRPr="00EB20A3">
        <w:rPr>
          <w:rFonts w:ascii="Times New Roman" w:eastAsia="方正仿宋_GBK" w:hAnsi="Times New Roman" w:hint="eastAsia"/>
          <w:color w:val="000000" w:themeColor="text1"/>
          <w:sz w:val="32"/>
          <w:szCs w:val="32"/>
        </w:rPr>
        <w:t>员：</w:t>
      </w:r>
      <w:r w:rsidR="00685B61" w:rsidRPr="00685B61">
        <w:rPr>
          <w:rFonts w:ascii="Times New Roman" w:eastAsia="方正仿宋_GBK" w:hAnsi="Times New Roman" w:hint="eastAsia"/>
          <w:color w:val="000000" w:themeColor="text1"/>
          <w:sz w:val="32"/>
          <w:szCs w:val="32"/>
        </w:rPr>
        <w:t>闫翀、熊洁、冯昌泰、闫丹婷、许玉兰、潘登福、</w:t>
      </w:r>
      <w:r w:rsidR="00685B61">
        <w:rPr>
          <w:rFonts w:ascii="Times New Roman" w:eastAsia="方正仿宋_GBK" w:hAnsi="Times New Roman" w:hint="eastAsia"/>
          <w:color w:val="000000" w:themeColor="text1"/>
          <w:sz w:val="32"/>
          <w:szCs w:val="32"/>
        </w:rPr>
        <w:t>李莉、王莹</w:t>
      </w:r>
    </w:p>
    <w:p w14:paraId="2B96D474" w14:textId="7AF0E790" w:rsidR="003374E3" w:rsidRPr="00EB20A3" w:rsidRDefault="003374E3" w:rsidP="003C5C46">
      <w:pPr>
        <w:tabs>
          <w:tab w:val="center" w:pos="4415"/>
        </w:tabs>
        <w:snapToGrid w:val="0"/>
        <w:spacing w:line="560" w:lineRule="exact"/>
        <w:ind w:firstLineChars="253" w:firstLine="810"/>
        <w:jc w:val="left"/>
        <w:rPr>
          <w:rFonts w:ascii="Times New Roman" w:eastAsia="方正仿宋_GBK" w:hAnsi="Times New Roman"/>
          <w:color w:val="000000" w:themeColor="text1"/>
          <w:sz w:val="32"/>
          <w:szCs w:val="32"/>
        </w:rPr>
      </w:pPr>
      <w:r w:rsidRPr="00EB20A3">
        <w:rPr>
          <w:rFonts w:ascii="Times New Roman" w:eastAsia="方正仿宋_GBK" w:hAnsi="Times New Roman" w:hint="eastAsia"/>
          <w:color w:val="000000" w:themeColor="text1"/>
          <w:sz w:val="32"/>
          <w:szCs w:val="32"/>
        </w:rPr>
        <w:t>主要职责：</w:t>
      </w:r>
      <w:r w:rsidR="00685B61" w:rsidRPr="00685B61">
        <w:rPr>
          <w:rFonts w:ascii="Times New Roman" w:eastAsia="方正仿宋_GBK" w:hAnsi="Times New Roman" w:hint="eastAsia"/>
          <w:color w:val="000000" w:themeColor="text1"/>
          <w:sz w:val="32"/>
          <w:szCs w:val="32"/>
        </w:rPr>
        <w:t>负责拟定学院转专业工作方案、接受学生转专业咨询、审核转出学生申请资格、组织转专业考核、提出拟转入学生名单、受理转专业异议。</w:t>
      </w:r>
    </w:p>
    <w:p w14:paraId="24DEAA88" w14:textId="04096FF7" w:rsidR="002147AF" w:rsidRPr="00EB20A3" w:rsidRDefault="00DD1271" w:rsidP="00B676DC">
      <w:pPr>
        <w:pStyle w:val="a5"/>
        <w:spacing w:line="560" w:lineRule="exact"/>
        <w:ind w:firstLineChars="253" w:firstLine="810"/>
        <w:jc w:val="left"/>
        <w:rPr>
          <w:rFonts w:ascii="Times New Roman" w:eastAsia="方正黑体_GBK" w:hAnsi="Times New Roman"/>
          <w:color w:val="000000" w:themeColor="text1"/>
          <w:sz w:val="32"/>
          <w:szCs w:val="28"/>
        </w:rPr>
      </w:pPr>
      <w:r w:rsidRPr="00EB20A3">
        <w:rPr>
          <w:rFonts w:ascii="Times New Roman" w:eastAsia="方正黑体_GBK" w:hAnsi="Times New Roman" w:hint="eastAsia"/>
          <w:color w:val="000000" w:themeColor="text1"/>
          <w:sz w:val="32"/>
          <w:szCs w:val="28"/>
        </w:rPr>
        <w:t>二、</w:t>
      </w:r>
      <w:r w:rsidR="00CD3D6A" w:rsidRPr="00EB20A3">
        <w:rPr>
          <w:rFonts w:ascii="Times New Roman" w:eastAsia="方正黑体_GBK" w:hAnsi="Times New Roman" w:hint="eastAsia"/>
          <w:color w:val="000000" w:themeColor="text1"/>
          <w:sz w:val="32"/>
          <w:szCs w:val="28"/>
        </w:rPr>
        <w:t>转专业条件</w:t>
      </w:r>
    </w:p>
    <w:p w14:paraId="7F635A12" w14:textId="35F2A310" w:rsidR="00957774" w:rsidRPr="00EB20A3" w:rsidRDefault="00543586" w:rsidP="003C5C46">
      <w:pPr>
        <w:tabs>
          <w:tab w:val="center" w:pos="4415"/>
        </w:tabs>
        <w:snapToGrid w:val="0"/>
        <w:spacing w:line="560" w:lineRule="exact"/>
        <w:ind w:firstLineChars="221" w:firstLine="707"/>
        <w:jc w:val="left"/>
        <w:rPr>
          <w:rFonts w:ascii="Times New Roman" w:eastAsia="方正仿宋_GBK" w:hAnsi="Times New Roman"/>
          <w:color w:val="000000" w:themeColor="text1"/>
          <w:sz w:val="32"/>
          <w:szCs w:val="32"/>
        </w:rPr>
      </w:pPr>
      <w:r w:rsidRPr="00EB20A3">
        <w:rPr>
          <w:rFonts w:ascii="Times New Roman" w:eastAsia="方正仿宋_GBK" w:hAnsi="Times New Roman" w:hint="eastAsia"/>
          <w:color w:val="000000" w:themeColor="text1"/>
          <w:sz w:val="32"/>
          <w:szCs w:val="32"/>
        </w:rPr>
        <w:t>1</w:t>
      </w:r>
      <w:r w:rsidRPr="00EB20A3">
        <w:rPr>
          <w:rFonts w:ascii="Times New Roman" w:eastAsia="方正仿宋_GBK" w:hAnsi="Times New Roman" w:hint="eastAsia"/>
          <w:color w:val="000000" w:themeColor="text1"/>
          <w:sz w:val="32"/>
          <w:szCs w:val="32"/>
        </w:rPr>
        <w:t>．</w:t>
      </w:r>
      <w:r w:rsidR="00957774" w:rsidRPr="00EB20A3">
        <w:rPr>
          <w:rFonts w:ascii="Times New Roman" w:eastAsia="方正仿宋_GBK" w:hAnsi="Times New Roman" w:hint="eastAsia"/>
          <w:color w:val="000000" w:themeColor="text1"/>
          <w:sz w:val="32"/>
          <w:szCs w:val="32"/>
        </w:rPr>
        <w:t>符合《</w:t>
      </w:r>
      <w:r w:rsidR="009B7826" w:rsidRPr="00EB20A3">
        <w:rPr>
          <w:rFonts w:ascii="Times New Roman" w:eastAsia="方正仿宋_GBK" w:hAnsi="Times New Roman" w:hint="eastAsia"/>
          <w:color w:val="000000" w:themeColor="text1"/>
          <w:sz w:val="32"/>
          <w:szCs w:val="32"/>
        </w:rPr>
        <w:t>学生转专业管理办法（修订）</w:t>
      </w:r>
      <w:r w:rsidR="00957774" w:rsidRPr="00EB20A3">
        <w:rPr>
          <w:rFonts w:ascii="Times New Roman" w:eastAsia="方正仿宋_GBK" w:hAnsi="Times New Roman" w:hint="eastAsia"/>
          <w:color w:val="000000" w:themeColor="text1"/>
          <w:sz w:val="32"/>
          <w:szCs w:val="32"/>
        </w:rPr>
        <w:t>》（</w:t>
      </w:r>
      <w:bookmarkStart w:id="0" w:name="公文文号"/>
      <w:r w:rsidR="009B7826" w:rsidRPr="00EB20A3">
        <w:rPr>
          <w:rFonts w:ascii="Times New Roman" w:eastAsia="方正仿宋_GBK" w:hAnsi="Times New Roman" w:hint="eastAsia"/>
          <w:color w:val="000000" w:themeColor="text1"/>
          <w:sz w:val="32"/>
          <w:szCs w:val="32"/>
        </w:rPr>
        <w:t>长师院发</w:t>
      </w:r>
      <w:r w:rsidR="009B7826" w:rsidRPr="00EB20A3">
        <w:rPr>
          <w:rFonts w:ascii="Times New Roman" w:eastAsia="方正仿宋_GBK" w:hAnsi="Times New Roman" w:hint="eastAsia"/>
          <w:color w:val="000000" w:themeColor="text1"/>
          <w:sz w:val="32"/>
          <w:szCs w:val="32"/>
        </w:rPr>
        <w:t xml:space="preserve"> </w:t>
      </w:r>
      <w:r w:rsidR="009B7826" w:rsidRPr="00EB20A3">
        <w:rPr>
          <w:rFonts w:ascii="Times New Roman" w:eastAsia="方正仿宋_GBK" w:hAnsi="Times New Roman" w:hint="eastAsia"/>
          <w:color w:val="000000" w:themeColor="text1"/>
          <w:sz w:val="32"/>
          <w:szCs w:val="32"/>
        </w:rPr>
        <w:t>〔</w:t>
      </w:r>
      <w:r w:rsidR="009B7826" w:rsidRPr="00EB20A3">
        <w:rPr>
          <w:rFonts w:ascii="Times New Roman" w:eastAsia="方正仿宋_GBK" w:hAnsi="Times New Roman" w:hint="eastAsia"/>
          <w:color w:val="000000" w:themeColor="text1"/>
          <w:sz w:val="32"/>
          <w:szCs w:val="32"/>
        </w:rPr>
        <w:t>2021</w:t>
      </w:r>
      <w:r w:rsidR="009B7826" w:rsidRPr="00EB20A3">
        <w:rPr>
          <w:rFonts w:ascii="Times New Roman" w:eastAsia="方正仿宋_GBK" w:hAnsi="Times New Roman" w:hint="eastAsia"/>
          <w:color w:val="000000" w:themeColor="text1"/>
          <w:sz w:val="32"/>
          <w:szCs w:val="32"/>
        </w:rPr>
        <w:t>〕</w:t>
      </w:r>
      <w:r w:rsidR="009B7826" w:rsidRPr="00EB20A3">
        <w:rPr>
          <w:rFonts w:ascii="Times New Roman" w:eastAsia="方正仿宋_GBK" w:hAnsi="Times New Roman" w:hint="eastAsia"/>
          <w:color w:val="000000" w:themeColor="text1"/>
          <w:sz w:val="32"/>
          <w:szCs w:val="32"/>
        </w:rPr>
        <w:t>124</w:t>
      </w:r>
      <w:r w:rsidR="009B7826" w:rsidRPr="00EB20A3">
        <w:rPr>
          <w:rFonts w:ascii="Times New Roman" w:eastAsia="方正仿宋_GBK" w:hAnsi="Times New Roman" w:hint="eastAsia"/>
          <w:color w:val="000000" w:themeColor="text1"/>
          <w:sz w:val="32"/>
          <w:szCs w:val="32"/>
        </w:rPr>
        <w:t>号</w:t>
      </w:r>
      <w:bookmarkEnd w:id="0"/>
      <w:r w:rsidR="00957774" w:rsidRPr="00EB20A3">
        <w:rPr>
          <w:rFonts w:ascii="Times New Roman" w:eastAsia="方正仿宋_GBK" w:hAnsi="Times New Roman" w:hint="eastAsia"/>
          <w:color w:val="000000" w:themeColor="text1"/>
          <w:sz w:val="32"/>
          <w:szCs w:val="32"/>
        </w:rPr>
        <w:t>）的</w:t>
      </w:r>
      <w:r w:rsidR="003B06CB" w:rsidRPr="00EB20A3">
        <w:rPr>
          <w:rFonts w:ascii="Times New Roman" w:eastAsia="方正仿宋_GBK" w:hAnsi="Times New Roman" w:hint="eastAsia"/>
          <w:color w:val="000000" w:themeColor="text1"/>
          <w:sz w:val="32"/>
          <w:szCs w:val="32"/>
        </w:rPr>
        <w:t>转专业条件</w:t>
      </w:r>
      <w:r w:rsidR="001D2C33" w:rsidRPr="00EB20A3">
        <w:rPr>
          <w:rFonts w:ascii="Times New Roman" w:eastAsia="方正仿宋_GBK" w:hAnsi="Times New Roman" w:hint="eastAsia"/>
          <w:color w:val="000000" w:themeColor="text1"/>
          <w:sz w:val="32"/>
          <w:szCs w:val="32"/>
        </w:rPr>
        <w:t>（第</w:t>
      </w:r>
      <w:r w:rsidR="00D92315" w:rsidRPr="00EB20A3">
        <w:rPr>
          <w:rFonts w:ascii="Times New Roman" w:eastAsia="方正仿宋_GBK" w:hAnsi="Times New Roman" w:hint="eastAsia"/>
          <w:color w:val="000000" w:themeColor="text1"/>
          <w:sz w:val="32"/>
          <w:szCs w:val="32"/>
        </w:rPr>
        <w:t>六</w:t>
      </w:r>
      <w:r w:rsidR="001D2C33" w:rsidRPr="00EB20A3">
        <w:rPr>
          <w:rFonts w:ascii="Times New Roman" w:eastAsia="方正仿宋_GBK" w:hAnsi="Times New Roman" w:hint="eastAsia"/>
          <w:color w:val="000000" w:themeColor="text1"/>
          <w:sz w:val="32"/>
          <w:szCs w:val="32"/>
        </w:rPr>
        <w:t>条）</w:t>
      </w:r>
      <w:r w:rsidR="00E8643D">
        <w:rPr>
          <w:rFonts w:ascii="Times New Roman" w:eastAsia="方正仿宋_GBK" w:hAnsi="Times New Roman" w:hint="eastAsia"/>
          <w:color w:val="000000" w:themeColor="text1"/>
          <w:sz w:val="32"/>
          <w:szCs w:val="32"/>
        </w:rPr>
        <w:t>；</w:t>
      </w:r>
    </w:p>
    <w:p w14:paraId="7988DD98" w14:textId="77777777" w:rsidR="008F4F25" w:rsidRPr="008F4F25" w:rsidRDefault="008F4F25" w:rsidP="008F4F25">
      <w:pPr>
        <w:pStyle w:val="a5"/>
        <w:spacing w:line="560" w:lineRule="exact"/>
        <w:ind w:firstLineChars="253" w:firstLine="810"/>
        <w:jc w:val="left"/>
        <w:rPr>
          <w:rFonts w:ascii="Times New Roman" w:eastAsia="方正仿宋_GBK" w:hAnsi="Times New Roman"/>
          <w:color w:val="000000" w:themeColor="text1"/>
          <w:sz w:val="32"/>
          <w:szCs w:val="32"/>
        </w:rPr>
      </w:pPr>
      <w:r w:rsidRPr="008F4F25">
        <w:rPr>
          <w:rFonts w:ascii="Times New Roman" w:eastAsia="方正仿宋_GBK" w:hAnsi="Times New Roman"/>
          <w:color w:val="000000" w:themeColor="text1"/>
          <w:sz w:val="32"/>
          <w:szCs w:val="32"/>
        </w:rPr>
        <w:t>2.</w:t>
      </w:r>
      <w:r w:rsidRPr="008F4F25">
        <w:rPr>
          <w:rFonts w:ascii="Times New Roman" w:eastAsia="方正仿宋_GBK" w:hAnsi="Times New Roman"/>
          <w:color w:val="000000" w:themeColor="text1"/>
          <w:sz w:val="32"/>
          <w:szCs w:val="32"/>
        </w:rPr>
        <w:t>在校期间表现良好，未受过任何纪律处分；</w:t>
      </w:r>
    </w:p>
    <w:p w14:paraId="14D15BEA" w14:textId="77777777" w:rsidR="008F4F25" w:rsidRDefault="008F4F25" w:rsidP="008F4F25">
      <w:pPr>
        <w:pStyle w:val="a5"/>
        <w:spacing w:line="560" w:lineRule="exact"/>
        <w:ind w:firstLineChars="253" w:firstLine="810"/>
        <w:jc w:val="left"/>
        <w:rPr>
          <w:rFonts w:ascii="Times New Roman" w:eastAsia="方正仿宋_GBK" w:hAnsi="Times New Roman"/>
          <w:color w:val="000000" w:themeColor="text1"/>
          <w:sz w:val="32"/>
          <w:szCs w:val="32"/>
        </w:rPr>
      </w:pPr>
      <w:r w:rsidRPr="008F4F25">
        <w:rPr>
          <w:rFonts w:ascii="Times New Roman" w:eastAsia="方正仿宋_GBK" w:hAnsi="Times New Roman"/>
          <w:color w:val="000000" w:themeColor="text1"/>
          <w:sz w:val="32"/>
          <w:szCs w:val="32"/>
        </w:rPr>
        <w:t>3.</w:t>
      </w:r>
      <w:r w:rsidRPr="008F4F25">
        <w:rPr>
          <w:rFonts w:ascii="Times New Roman" w:eastAsia="方正仿宋_GBK" w:hAnsi="Times New Roman"/>
          <w:color w:val="000000" w:themeColor="text1"/>
          <w:sz w:val="32"/>
          <w:szCs w:val="32"/>
        </w:rPr>
        <w:t>考虑到艺术类专业的特殊性问题，只允许在本院内相关专业中申请转专业，不得跨学院申请。</w:t>
      </w:r>
    </w:p>
    <w:p w14:paraId="6494F455" w14:textId="7E7B052A" w:rsidR="00257606" w:rsidRPr="00257606" w:rsidRDefault="00DD1271" w:rsidP="00257606">
      <w:pPr>
        <w:pStyle w:val="a5"/>
        <w:spacing w:line="560" w:lineRule="exact"/>
        <w:ind w:firstLineChars="253" w:firstLine="810"/>
        <w:jc w:val="left"/>
        <w:rPr>
          <w:rFonts w:ascii="Times New Roman" w:eastAsia="方正黑体_GBK" w:hAnsi="Times New Roman"/>
          <w:color w:val="000000" w:themeColor="text1"/>
          <w:sz w:val="32"/>
          <w:szCs w:val="28"/>
        </w:rPr>
      </w:pPr>
      <w:r w:rsidRPr="00EB20A3">
        <w:rPr>
          <w:rFonts w:ascii="Times New Roman" w:eastAsia="方正黑体_GBK" w:hAnsi="Times New Roman" w:hint="eastAsia"/>
          <w:color w:val="000000" w:themeColor="text1"/>
          <w:sz w:val="32"/>
          <w:szCs w:val="28"/>
        </w:rPr>
        <w:t>三、</w:t>
      </w:r>
      <w:r w:rsidR="00464490" w:rsidRPr="00EB20A3">
        <w:rPr>
          <w:rFonts w:ascii="Times New Roman" w:eastAsia="方正黑体_GBK" w:hAnsi="Times New Roman" w:hint="eastAsia"/>
          <w:color w:val="000000" w:themeColor="text1"/>
          <w:sz w:val="32"/>
          <w:szCs w:val="28"/>
        </w:rPr>
        <w:t>接收转入人数</w:t>
      </w:r>
    </w:p>
    <w:tbl>
      <w:tblPr>
        <w:tblW w:w="89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701"/>
        <w:gridCol w:w="1275"/>
        <w:gridCol w:w="1418"/>
        <w:gridCol w:w="992"/>
        <w:gridCol w:w="1284"/>
        <w:gridCol w:w="948"/>
      </w:tblGrid>
      <w:tr w:rsidR="004107BD" w:rsidRPr="00EB20A3" w14:paraId="14E89769" w14:textId="77777777" w:rsidTr="00257606">
        <w:trPr>
          <w:trHeight w:val="832"/>
          <w:jc w:val="right"/>
        </w:trPr>
        <w:tc>
          <w:tcPr>
            <w:tcW w:w="1369" w:type="dxa"/>
            <w:shd w:val="clear" w:color="auto" w:fill="auto"/>
            <w:noWrap/>
            <w:vAlign w:val="center"/>
            <w:hideMark/>
          </w:tcPr>
          <w:p w14:paraId="196AE0A4" w14:textId="77777777" w:rsidR="00C90C92" w:rsidRPr="00EB20A3" w:rsidRDefault="003B06CB" w:rsidP="00C90C92">
            <w:pPr>
              <w:widowControl/>
              <w:jc w:val="center"/>
              <w:rPr>
                <w:rFonts w:ascii="Times New Roman" w:eastAsia="方正仿宋_GBK" w:hAnsi="Times New Roman" w:cs="宋体"/>
                <w:b/>
                <w:color w:val="000000" w:themeColor="text1"/>
                <w:kern w:val="0"/>
                <w:szCs w:val="21"/>
              </w:rPr>
            </w:pPr>
            <w:r w:rsidRPr="00EB20A3">
              <w:rPr>
                <w:rFonts w:ascii="Times New Roman" w:eastAsia="方正仿宋_GBK" w:hAnsi="Times New Roman" w:cs="宋体" w:hint="eastAsia"/>
                <w:b/>
                <w:color w:val="000000" w:themeColor="text1"/>
                <w:kern w:val="0"/>
                <w:szCs w:val="21"/>
              </w:rPr>
              <w:t>校内专</w:t>
            </w:r>
          </w:p>
          <w:p w14:paraId="765EEB86" w14:textId="00D57EB7" w:rsidR="0060525F" w:rsidRPr="00EB20A3" w:rsidRDefault="003B06CB" w:rsidP="00C90C92">
            <w:pPr>
              <w:widowControl/>
              <w:jc w:val="center"/>
              <w:rPr>
                <w:rFonts w:ascii="Times New Roman" w:eastAsia="方正仿宋_GBK" w:hAnsi="Times New Roman" w:cs="宋体"/>
                <w:b/>
                <w:color w:val="000000" w:themeColor="text1"/>
                <w:kern w:val="0"/>
                <w:szCs w:val="21"/>
              </w:rPr>
            </w:pPr>
            <w:r w:rsidRPr="00EB20A3">
              <w:rPr>
                <w:rFonts w:ascii="Times New Roman" w:eastAsia="方正仿宋_GBK" w:hAnsi="Times New Roman" w:cs="宋体" w:hint="eastAsia"/>
                <w:b/>
                <w:color w:val="000000" w:themeColor="text1"/>
                <w:kern w:val="0"/>
                <w:szCs w:val="21"/>
              </w:rPr>
              <w:t>业代码</w:t>
            </w:r>
          </w:p>
        </w:tc>
        <w:tc>
          <w:tcPr>
            <w:tcW w:w="1701" w:type="dxa"/>
            <w:shd w:val="clear" w:color="auto" w:fill="auto"/>
            <w:noWrap/>
            <w:vAlign w:val="center"/>
            <w:hideMark/>
          </w:tcPr>
          <w:p w14:paraId="37F9D93B" w14:textId="1B7A092B" w:rsidR="0060525F" w:rsidRPr="00EB20A3" w:rsidRDefault="003B06CB" w:rsidP="00412704">
            <w:pPr>
              <w:widowControl/>
              <w:jc w:val="center"/>
              <w:rPr>
                <w:rFonts w:ascii="Times New Roman" w:eastAsia="方正仿宋_GBK" w:hAnsi="Times New Roman" w:cs="宋体"/>
                <w:b/>
                <w:color w:val="000000" w:themeColor="text1"/>
                <w:kern w:val="0"/>
                <w:szCs w:val="21"/>
              </w:rPr>
            </w:pPr>
            <w:r w:rsidRPr="00EB20A3">
              <w:rPr>
                <w:rFonts w:ascii="Times New Roman" w:eastAsia="方正仿宋_GBK" w:hAnsi="Times New Roman" w:cs="宋体" w:hint="eastAsia"/>
                <w:b/>
                <w:color w:val="000000" w:themeColor="text1"/>
                <w:kern w:val="0"/>
                <w:szCs w:val="21"/>
              </w:rPr>
              <w:t>专业名称</w:t>
            </w:r>
          </w:p>
        </w:tc>
        <w:tc>
          <w:tcPr>
            <w:tcW w:w="1275" w:type="dxa"/>
            <w:shd w:val="clear" w:color="auto" w:fill="auto"/>
            <w:noWrap/>
            <w:vAlign w:val="center"/>
            <w:hideMark/>
          </w:tcPr>
          <w:p w14:paraId="070F8766" w14:textId="4DFF225D" w:rsidR="0060525F" w:rsidRPr="00EB20A3" w:rsidRDefault="003B06CB" w:rsidP="00412704">
            <w:pPr>
              <w:widowControl/>
              <w:jc w:val="center"/>
              <w:rPr>
                <w:rFonts w:ascii="Times New Roman" w:eastAsia="方正仿宋_GBK" w:hAnsi="Times New Roman" w:cs="宋体"/>
                <w:b/>
                <w:color w:val="000000" w:themeColor="text1"/>
                <w:kern w:val="0"/>
                <w:szCs w:val="21"/>
              </w:rPr>
            </w:pPr>
            <w:r w:rsidRPr="00EB20A3">
              <w:rPr>
                <w:rFonts w:ascii="Times New Roman" w:eastAsia="方正仿宋_GBK" w:hAnsi="Times New Roman" w:cs="宋体" w:hint="eastAsia"/>
                <w:b/>
                <w:color w:val="000000" w:themeColor="text1"/>
                <w:kern w:val="0"/>
                <w:szCs w:val="21"/>
              </w:rPr>
              <w:t>专业方向</w:t>
            </w:r>
          </w:p>
        </w:tc>
        <w:tc>
          <w:tcPr>
            <w:tcW w:w="1418" w:type="dxa"/>
            <w:shd w:val="clear" w:color="auto" w:fill="auto"/>
            <w:noWrap/>
            <w:vAlign w:val="center"/>
            <w:hideMark/>
          </w:tcPr>
          <w:p w14:paraId="79CA1B29" w14:textId="268397ED" w:rsidR="0060525F" w:rsidRPr="00EB20A3" w:rsidRDefault="003B06CB" w:rsidP="00412704">
            <w:pPr>
              <w:widowControl/>
              <w:jc w:val="center"/>
              <w:rPr>
                <w:rFonts w:ascii="Times New Roman" w:eastAsia="方正仿宋_GBK" w:hAnsi="Times New Roman" w:cs="宋体"/>
                <w:b/>
                <w:color w:val="000000" w:themeColor="text1"/>
                <w:kern w:val="0"/>
                <w:szCs w:val="21"/>
              </w:rPr>
            </w:pPr>
            <w:r w:rsidRPr="00EB20A3">
              <w:rPr>
                <w:rFonts w:ascii="Times New Roman" w:eastAsia="方正仿宋_GBK" w:hAnsi="Times New Roman" w:cs="宋体" w:hint="eastAsia"/>
                <w:b/>
                <w:color w:val="000000" w:themeColor="text1"/>
                <w:kern w:val="0"/>
                <w:szCs w:val="21"/>
              </w:rPr>
              <w:t>专业类别</w:t>
            </w:r>
          </w:p>
        </w:tc>
        <w:tc>
          <w:tcPr>
            <w:tcW w:w="992" w:type="dxa"/>
            <w:shd w:val="clear" w:color="auto" w:fill="auto"/>
            <w:noWrap/>
            <w:vAlign w:val="center"/>
            <w:hideMark/>
          </w:tcPr>
          <w:p w14:paraId="5980DC32" w14:textId="7C44760E" w:rsidR="0060525F" w:rsidRPr="00EB20A3" w:rsidRDefault="003B06CB" w:rsidP="00412704">
            <w:pPr>
              <w:widowControl/>
              <w:jc w:val="center"/>
              <w:rPr>
                <w:rFonts w:ascii="Times New Roman" w:eastAsia="方正仿宋_GBK" w:hAnsi="Times New Roman" w:cs="宋体"/>
                <w:b/>
                <w:color w:val="000000" w:themeColor="text1"/>
                <w:kern w:val="0"/>
                <w:szCs w:val="21"/>
              </w:rPr>
            </w:pPr>
            <w:r w:rsidRPr="00EB20A3">
              <w:rPr>
                <w:rFonts w:ascii="Times New Roman" w:eastAsia="方正仿宋_GBK" w:hAnsi="Times New Roman" w:cs="宋体" w:hint="eastAsia"/>
                <w:b/>
                <w:color w:val="000000" w:themeColor="text1"/>
                <w:kern w:val="0"/>
                <w:szCs w:val="21"/>
              </w:rPr>
              <w:t>年级</w:t>
            </w:r>
          </w:p>
        </w:tc>
        <w:tc>
          <w:tcPr>
            <w:tcW w:w="1284" w:type="dxa"/>
            <w:shd w:val="clear" w:color="auto" w:fill="auto"/>
            <w:noWrap/>
            <w:vAlign w:val="center"/>
            <w:hideMark/>
          </w:tcPr>
          <w:p w14:paraId="3F8C3E02" w14:textId="0EE16455" w:rsidR="0060525F" w:rsidRPr="00EB20A3" w:rsidRDefault="003B06CB" w:rsidP="00412704">
            <w:pPr>
              <w:widowControl/>
              <w:jc w:val="center"/>
              <w:rPr>
                <w:rFonts w:ascii="Times New Roman" w:eastAsia="方正仿宋_GBK" w:hAnsi="Times New Roman" w:cs="宋体"/>
                <w:b/>
                <w:color w:val="000000" w:themeColor="text1"/>
                <w:kern w:val="0"/>
                <w:szCs w:val="21"/>
              </w:rPr>
            </w:pPr>
            <w:r w:rsidRPr="00EB20A3">
              <w:rPr>
                <w:rFonts w:ascii="Times New Roman" w:eastAsia="方正仿宋_GBK" w:hAnsi="Times New Roman" w:cs="宋体" w:hint="eastAsia"/>
                <w:b/>
                <w:color w:val="000000" w:themeColor="text1"/>
                <w:kern w:val="0"/>
                <w:szCs w:val="21"/>
              </w:rPr>
              <w:t>是否大类</w:t>
            </w:r>
          </w:p>
        </w:tc>
        <w:tc>
          <w:tcPr>
            <w:tcW w:w="948" w:type="dxa"/>
            <w:shd w:val="clear" w:color="000000" w:fill="FFFFFF"/>
            <w:vAlign w:val="center"/>
            <w:hideMark/>
          </w:tcPr>
          <w:p w14:paraId="5214BB9C" w14:textId="77777777" w:rsidR="003B06CB" w:rsidRPr="00EB20A3" w:rsidRDefault="003B06CB" w:rsidP="00412704">
            <w:pPr>
              <w:widowControl/>
              <w:jc w:val="center"/>
              <w:rPr>
                <w:rFonts w:ascii="Times New Roman" w:eastAsia="方正仿宋_GBK" w:hAnsi="Times New Roman" w:cs="宋体"/>
                <w:b/>
                <w:color w:val="000000" w:themeColor="text1"/>
                <w:kern w:val="0"/>
                <w:szCs w:val="21"/>
              </w:rPr>
            </w:pPr>
            <w:r w:rsidRPr="00EB20A3">
              <w:rPr>
                <w:rFonts w:ascii="Times New Roman" w:eastAsia="方正仿宋_GBK" w:hAnsi="Times New Roman" w:cs="宋体" w:hint="eastAsia"/>
                <w:b/>
                <w:color w:val="000000" w:themeColor="text1"/>
                <w:kern w:val="0"/>
                <w:szCs w:val="21"/>
              </w:rPr>
              <w:t>接收转</w:t>
            </w:r>
          </w:p>
          <w:p w14:paraId="0233B663" w14:textId="2D19AA06" w:rsidR="0060525F" w:rsidRPr="00EB20A3" w:rsidRDefault="003B06CB" w:rsidP="00412704">
            <w:pPr>
              <w:widowControl/>
              <w:jc w:val="center"/>
              <w:rPr>
                <w:rFonts w:ascii="Times New Roman" w:eastAsia="方正仿宋_GBK" w:hAnsi="Times New Roman" w:cs="宋体"/>
                <w:b/>
                <w:color w:val="000000" w:themeColor="text1"/>
                <w:kern w:val="0"/>
                <w:szCs w:val="21"/>
              </w:rPr>
            </w:pPr>
            <w:r w:rsidRPr="00EB20A3">
              <w:rPr>
                <w:rFonts w:ascii="Times New Roman" w:eastAsia="方正仿宋_GBK" w:hAnsi="Times New Roman" w:cs="宋体" w:hint="eastAsia"/>
                <w:b/>
                <w:color w:val="000000" w:themeColor="text1"/>
                <w:kern w:val="0"/>
                <w:szCs w:val="21"/>
              </w:rPr>
              <w:t>入人数</w:t>
            </w:r>
          </w:p>
        </w:tc>
      </w:tr>
      <w:tr w:rsidR="004107BD" w:rsidRPr="00EB20A3" w14:paraId="759C2249" w14:textId="77777777" w:rsidTr="00257606">
        <w:trPr>
          <w:trHeight w:val="624"/>
          <w:jc w:val="right"/>
        </w:trPr>
        <w:tc>
          <w:tcPr>
            <w:tcW w:w="1369" w:type="dxa"/>
            <w:shd w:val="clear" w:color="auto" w:fill="auto"/>
            <w:noWrap/>
            <w:vAlign w:val="center"/>
          </w:tcPr>
          <w:p w14:paraId="2528ACA5" w14:textId="645A77DD" w:rsidR="003B06CB" w:rsidRPr="00E8643D" w:rsidRDefault="00347C0E" w:rsidP="003B06CB">
            <w:pPr>
              <w:widowControl/>
              <w:jc w:val="center"/>
              <w:rPr>
                <w:rFonts w:ascii="Times New Roman" w:eastAsia="等线" w:hAnsi="Times New Roman" w:cs="宋体"/>
                <w:color w:val="000000" w:themeColor="text1"/>
                <w:kern w:val="0"/>
                <w:sz w:val="20"/>
                <w:szCs w:val="20"/>
              </w:rPr>
            </w:pPr>
            <w:r w:rsidRPr="00347C0E">
              <w:rPr>
                <w:rFonts w:ascii="Times New Roman" w:eastAsia="等线" w:hAnsi="Times New Roman" w:cs="宋体"/>
                <w:color w:val="000000" w:themeColor="text1"/>
                <w:kern w:val="0"/>
                <w:sz w:val="20"/>
                <w:szCs w:val="20"/>
              </w:rPr>
              <w:lastRenderedPageBreak/>
              <w:t>250230101</w:t>
            </w:r>
          </w:p>
        </w:tc>
        <w:tc>
          <w:tcPr>
            <w:tcW w:w="1701" w:type="dxa"/>
            <w:shd w:val="clear" w:color="auto" w:fill="auto"/>
            <w:noWrap/>
            <w:vAlign w:val="center"/>
          </w:tcPr>
          <w:p w14:paraId="2473EEAA" w14:textId="2A019C6D" w:rsidR="003B06CB" w:rsidRPr="00E8643D" w:rsidRDefault="008F4F25" w:rsidP="003B06CB">
            <w:pPr>
              <w:widowControl/>
              <w:jc w:val="left"/>
              <w:rPr>
                <w:rFonts w:ascii="Times New Roman" w:eastAsia="等线" w:hAnsi="Times New Roman" w:cs="宋体"/>
                <w:color w:val="000000" w:themeColor="text1"/>
                <w:kern w:val="0"/>
                <w:sz w:val="20"/>
                <w:szCs w:val="20"/>
              </w:rPr>
            </w:pPr>
            <w:r>
              <w:rPr>
                <w:rFonts w:ascii="Times New Roman" w:eastAsia="等线" w:hAnsi="Times New Roman" w:cs="宋体" w:hint="eastAsia"/>
                <w:color w:val="000000" w:themeColor="text1"/>
                <w:kern w:val="0"/>
                <w:sz w:val="20"/>
                <w:szCs w:val="20"/>
              </w:rPr>
              <w:t>美术学</w:t>
            </w:r>
          </w:p>
        </w:tc>
        <w:tc>
          <w:tcPr>
            <w:tcW w:w="1275" w:type="dxa"/>
            <w:shd w:val="clear" w:color="auto" w:fill="auto"/>
            <w:noWrap/>
            <w:vAlign w:val="center"/>
          </w:tcPr>
          <w:p w14:paraId="0E97B67E" w14:textId="224FA5B6" w:rsidR="003B06CB" w:rsidRPr="00E8643D" w:rsidRDefault="003B06CB" w:rsidP="003B06CB">
            <w:pPr>
              <w:widowControl/>
              <w:jc w:val="left"/>
              <w:rPr>
                <w:rFonts w:ascii="Times New Roman" w:eastAsia="等线" w:hAnsi="Times New Roman" w:cs="宋体"/>
                <w:color w:val="000000" w:themeColor="text1"/>
                <w:kern w:val="0"/>
                <w:sz w:val="20"/>
                <w:szCs w:val="20"/>
              </w:rPr>
            </w:pPr>
          </w:p>
        </w:tc>
        <w:tc>
          <w:tcPr>
            <w:tcW w:w="1418" w:type="dxa"/>
            <w:shd w:val="clear" w:color="auto" w:fill="auto"/>
            <w:noWrap/>
            <w:vAlign w:val="center"/>
          </w:tcPr>
          <w:p w14:paraId="6D40C53B" w14:textId="1ADABA05" w:rsidR="003B06CB" w:rsidRPr="00E8643D" w:rsidRDefault="003B06CB" w:rsidP="003B06CB">
            <w:pPr>
              <w:widowControl/>
              <w:jc w:val="left"/>
              <w:rPr>
                <w:rFonts w:ascii="Times New Roman" w:eastAsia="等线" w:hAnsi="Times New Roman" w:cs="宋体"/>
                <w:color w:val="000000" w:themeColor="text1"/>
                <w:kern w:val="0"/>
                <w:sz w:val="20"/>
                <w:szCs w:val="20"/>
              </w:rPr>
            </w:pPr>
            <w:r w:rsidRPr="00E8643D">
              <w:rPr>
                <w:rFonts w:ascii="Times New Roman" w:eastAsia="等线" w:hAnsi="Times New Roman" w:cs="宋体" w:hint="eastAsia"/>
                <w:color w:val="000000" w:themeColor="text1"/>
                <w:kern w:val="0"/>
                <w:sz w:val="20"/>
                <w:szCs w:val="20"/>
              </w:rPr>
              <w:t>师范本科</w:t>
            </w:r>
          </w:p>
        </w:tc>
        <w:tc>
          <w:tcPr>
            <w:tcW w:w="992" w:type="dxa"/>
            <w:shd w:val="clear" w:color="auto" w:fill="auto"/>
            <w:noWrap/>
            <w:vAlign w:val="center"/>
          </w:tcPr>
          <w:p w14:paraId="68DB50E2" w14:textId="58007DEF" w:rsidR="003B06CB" w:rsidRPr="00E8643D" w:rsidRDefault="003B06CB" w:rsidP="00D92315">
            <w:pPr>
              <w:widowControl/>
              <w:jc w:val="center"/>
              <w:rPr>
                <w:rFonts w:ascii="Times New Roman" w:eastAsia="等线" w:hAnsi="Times New Roman" w:cs="宋体"/>
                <w:color w:val="000000" w:themeColor="text1"/>
                <w:kern w:val="0"/>
                <w:sz w:val="20"/>
                <w:szCs w:val="20"/>
              </w:rPr>
            </w:pPr>
            <w:r w:rsidRPr="00E8643D">
              <w:rPr>
                <w:rFonts w:ascii="Times New Roman" w:eastAsia="等线" w:hAnsi="Times New Roman" w:cs="宋体" w:hint="eastAsia"/>
                <w:color w:val="000000" w:themeColor="text1"/>
                <w:kern w:val="0"/>
                <w:sz w:val="20"/>
                <w:szCs w:val="20"/>
              </w:rPr>
              <w:t>20</w:t>
            </w:r>
            <w:r w:rsidR="007C014D" w:rsidRPr="00E8643D">
              <w:rPr>
                <w:rFonts w:ascii="Times New Roman" w:eastAsia="等线" w:hAnsi="Times New Roman" w:cs="宋体"/>
                <w:color w:val="000000" w:themeColor="text1"/>
                <w:kern w:val="0"/>
                <w:sz w:val="20"/>
                <w:szCs w:val="20"/>
              </w:rPr>
              <w:t>2</w:t>
            </w:r>
            <w:r w:rsidR="00E8643D" w:rsidRPr="00E8643D">
              <w:rPr>
                <w:rFonts w:ascii="Times New Roman" w:eastAsia="等线" w:hAnsi="Times New Roman" w:cs="宋体"/>
                <w:color w:val="000000" w:themeColor="text1"/>
                <w:kern w:val="0"/>
                <w:sz w:val="20"/>
                <w:szCs w:val="20"/>
              </w:rPr>
              <w:t>5</w:t>
            </w:r>
          </w:p>
        </w:tc>
        <w:tc>
          <w:tcPr>
            <w:tcW w:w="1284" w:type="dxa"/>
            <w:shd w:val="clear" w:color="auto" w:fill="auto"/>
            <w:noWrap/>
            <w:vAlign w:val="center"/>
          </w:tcPr>
          <w:p w14:paraId="40BAD008" w14:textId="35144E90" w:rsidR="003B06CB" w:rsidRPr="00E8643D" w:rsidRDefault="008F4F25" w:rsidP="003B06CB">
            <w:pPr>
              <w:widowControl/>
              <w:jc w:val="center"/>
              <w:rPr>
                <w:rFonts w:ascii="Times New Roman" w:eastAsia="等线" w:hAnsi="Times New Roman" w:cs="宋体"/>
                <w:color w:val="000000" w:themeColor="text1"/>
                <w:kern w:val="0"/>
                <w:sz w:val="20"/>
                <w:szCs w:val="20"/>
              </w:rPr>
            </w:pPr>
            <w:r>
              <w:rPr>
                <w:rFonts w:ascii="Times New Roman" w:eastAsia="等线" w:hAnsi="Times New Roman" w:cs="宋体" w:hint="eastAsia"/>
                <w:color w:val="000000" w:themeColor="text1"/>
                <w:kern w:val="0"/>
                <w:sz w:val="20"/>
                <w:szCs w:val="20"/>
              </w:rPr>
              <w:t>否</w:t>
            </w:r>
          </w:p>
        </w:tc>
        <w:tc>
          <w:tcPr>
            <w:tcW w:w="948" w:type="dxa"/>
            <w:shd w:val="clear" w:color="000000" w:fill="FFFFFF"/>
            <w:vAlign w:val="center"/>
          </w:tcPr>
          <w:p w14:paraId="59CBAC41" w14:textId="7086B14B" w:rsidR="003B06CB" w:rsidRPr="00E8643D" w:rsidRDefault="008F4F25" w:rsidP="003B06CB">
            <w:pPr>
              <w:widowControl/>
              <w:jc w:val="right"/>
              <w:rPr>
                <w:rFonts w:ascii="Times New Roman" w:eastAsia="宋体" w:hAnsi="Times New Roman" w:cs="宋体"/>
                <w:color w:val="000000" w:themeColor="text1"/>
                <w:kern w:val="0"/>
                <w:sz w:val="20"/>
                <w:szCs w:val="20"/>
              </w:rPr>
            </w:pPr>
            <w:r>
              <w:rPr>
                <w:rFonts w:ascii="Times New Roman" w:eastAsia="宋体" w:hAnsi="Times New Roman" w:cs="宋体" w:hint="eastAsia"/>
                <w:color w:val="000000" w:themeColor="text1"/>
                <w:kern w:val="0"/>
                <w:sz w:val="20"/>
                <w:szCs w:val="20"/>
              </w:rPr>
              <w:t>3</w:t>
            </w:r>
            <w:r>
              <w:rPr>
                <w:rFonts w:ascii="Times New Roman" w:eastAsia="宋体" w:hAnsi="Times New Roman" w:cs="宋体" w:hint="eastAsia"/>
                <w:color w:val="000000" w:themeColor="text1"/>
                <w:kern w:val="0"/>
                <w:sz w:val="20"/>
                <w:szCs w:val="20"/>
              </w:rPr>
              <w:t>人</w:t>
            </w:r>
          </w:p>
        </w:tc>
      </w:tr>
      <w:tr w:rsidR="008F4F25" w:rsidRPr="00EB20A3" w14:paraId="33ED89B7" w14:textId="77777777" w:rsidTr="00257606">
        <w:trPr>
          <w:trHeight w:val="624"/>
          <w:jc w:val="right"/>
        </w:trPr>
        <w:tc>
          <w:tcPr>
            <w:tcW w:w="1369" w:type="dxa"/>
            <w:shd w:val="clear" w:color="auto" w:fill="auto"/>
            <w:noWrap/>
            <w:vAlign w:val="center"/>
          </w:tcPr>
          <w:p w14:paraId="057155EB" w14:textId="75C1F50C" w:rsidR="008F4F25" w:rsidRPr="00347C0E" w:rsidRDefault="00347C0E" w:rsidP="00347C0E">
            <w:pPr>
              <w:widowControl/>
              <w:jc w:val="center"/>
              <w:rPr>
                <w:rFonts w:ascii="Times New Roman" w:eastAsia="等线" w:hAnsi="Times New Roman" w:cs="宋体"/>
                <w:color w:val="000000" w:themeColor="text1"/>
                <w:kern w:val="0"/>
                <w:sz w:val="20"/>
                <w:szCs w:val="20"/>
              </w:rPr>
            </w:pPr>
            <w:r w:rsidRPr="00347C0E">
              <w:rPr>
                <w:rFonts w:ascii="Times New Roman" w:eastAsia="等线" w:hAnsi="Times New Roman" w:cs="宋体"/>
                <w:color w:val="000000" w:themeColor="text1"/>
                <w:kern w:val="0"/>
                <w:sz w:val="20"/>
                <w:szCs w:val="20"/>
              </w:rPr>
              <w:t>251343101</w:t>
            </w:r>
          </w:p>
        </w:tc>
        <w:tc>
          <w:tcPr>
            <w:tcW w:w="1701" w:type="dxa"/>
            <w:shd w:val="clear" w:color="auto" w:fill="auto"/>
            <w:noWrap/>
            <w:vAlign w:val="center"/>
          </w:tcPr>
          <w:p w14:paraId="67F9C2D1" w14:textId="7A4C79E3" w:rsidR="008F4F25" w:rsidRPr="00EB20A3" w:rsidRDefault="008F4F25" w:rsidP="003B06CB">
            <w:pPr>
              <w:widowControl/>
              <w:jc w:val="left"/>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环境设计</w:t>
            </w:r>
          </w:p>
        </w:tc>
        <w:tc>
          <w:tcPr>
            <w:tcW w:w="1275" w:type="dxa"/>
            <w:shd w:val="clear" w:color="auto" w:fill="auto"/>
            <w:noWrap/>
            <w:vAlign w:val="center"/>
          </w:tcPr>
          <w:p w14:paraId="73B3B516" w14:textId="77777777" w:rsidR="008F4F25" w:rsidRPr="00EB20A3" w:rsidRDefault="008F4F25" w:rsidP="003B06CB">
            <w:pPr>
              <w:widowControl/>
              <w:jc w:val="left"/>
              <w:rPr>
                <w:rFonts w:ascii="Times New Roman" w:eastAsia="等线" w:hAnsi="Times New Roman" w:cs="宋体"/>
                <w:color w:val="000000" w:themeColor="text1"/>
                <w:kern w:val="0"/>
                <w:sz w:val="18"/>
                <w:szCs w:val="18"/>
              </w:rPr>
            </w:pPr>
          </w:p>
        </w:tc>
        <w:tc>
          <w:tcPr>
            <w:tcW w:w="1418" w:type="dxa"/>
            <w:shd w:val="clear" w:color="auto" w:fill="auto"/>
            <w:noWrap/>
            <w:vAlign w:val="center"/>
          </w:tcPr>
          <w:p w14:paraId="5036F777" w14:textId="62ECEC07" w:rsidR="008F4F25" w:rsidRPr="00EB20A3" w:rsidRDefault="008F4F25" w:rsidP="003B06CB">
            <w:pPr>
              <w:widowControl/>
              <w:jc w:val="left"/>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非师范本科</w:t>
            </w:r>
          </w:p>
        </w:tc>
        <w:tc>
          <w:tcPr>
            <w:tcW w:w="992" w:type="dxa"/>
            <w:shd w:val="clear" w:color="auto" w:fill="auto"/>
            <w:noWrap/>
            <w:vAlign w:val="center"/>
          </w:tcPr>
          <w:p w14:paraId="67C06E6A" w14:textId="1C13235A" w:rsidR="008F4F25" w:rsidRPr="00EB20A3" w:rsidRDefault="008F4F25" w:rsidP="003B06CB">
            <w:pPr>
              <w:widowControl/>
              <w:jc w:val="center"/>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2025</w:t>
            </w:r>
          </w:p>
        </w:tc>
        <w:tc>
          <w:tcPr>
            <w:tcW w:w="1284" w:type="dxa"/>
            <w:shd w:val="clear" w:color="auto" w:fill="auto"/>
            <w:noWrap/>
            <w:vAlign w:val="center"/>
          </w:tcPr>
          <w:p w14:paraId="5C58BEB5" w14:textId="253FF2B6" w:rsidR="008F4F25" w:rsidRPr="00EB20A3" w:rsidRDefault="008F4F25" w:rsidP="003B06CB">
            <w:pPr>
              <w:widowControl/>
              <w:jc w:val="center"/>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否</w:t>
            </w:r>
          </w:p>
        </w:tc>
        <w:tc>
          <w:tcPr>
            <w:tcW w:w="948" w:type="dxa"/>
            <w:shd w:val="clear" w:color="000000" w:fill="FFFFFF"/>
            <w:vAlign w:val="center"/>
          </w:tcPr>
          <w:p w14:paraId="53991CAA" w14:textId="6EDC3D95" w:rsidR="008F4F25" w:rsidRPr="00EB20A3" w:rsidRDefault="008F4F25" w:rsidP="003B06CB">
            <w:pPr>
              <w:widowControl/>
              <w:jc w:val="right"/>
              <w:rPr>
                <w:rFonts w:ascii="Times New Roman" w:eastAsia="宋体" w:hAnsi="Times New Roman" w:cs="宋体"/>
                <w:color w:val="000000" w:themeColor="text1"/>
                <w:kern w:val="0"/>
                <w:szCs w:val="21"/>
              </w:rPr>
            </w:pPr>
            <w:r>
              <w:rPr>
                <w:rFonts w:ascii="Times New Roman" w:eastAsia="宋体" w:hAnsi="Times New Roman" w:cs="宋体" w:hint="eastAsia"/>
                <w:color w:val="000000" w:themeColor="text1"/>
                <w:kern w:val="0"/>
                <w:szCs w:val="21"/>
              </w:rPr>
              <w:t>5</w:t>
            </w:r>
            <w:r>
              <w:rPr>
                <w:rFonts w:ascii="Times New Roman" w:eastAsia="宋体" w:hAnsi="Times New Roman" w:cs="宋体" w:hint="eastAsia"/>
                <w:color w:val="000000" w:themeColor="text1"/>
                <w:kern w:val="0"/>
                <w:szCs w:val="21"/>
              </w:rPr>
              <w:t>人</w:t>
            </w:r>
          </w:p>
        </w:tc>
      </w:tr>
      <w:tr w:rsidR="008F4F25" w:rsidRPr="00EB20A3" w14:paraId="18EBAA90" w14:textId="77777777" w:rsidTr="00257606">
        <w:trPr>
          <w:trHeight w:val="624"/>
          <w:jc w:val="right"/>
        </w:trPr>
        <w:tc>
          <w:tcPr>
            <w:tcW w:w="1369" w:type="dxa"/>
            <w:shd w:val="clear" w:color="auto" w:fill="auto"/>
            <w:noWrap/>
            <w:vAlign w:val="center"/>
          </w:tcPr>
          <w:p w14:paraId="59E51026" w14:textId="2CE2B3A3" w:rsidR="008F4F25" w:rsidRPr="00347C0E" w:rsidRDefault="00347C0E" w:rsidP="00347C0E">
            <w:pPr>
              <w:widowControl/>
              <w:jc w:val="center"/>
              <w:rPr>
                <w:rFonts w:ascii="Times New Roman" w:eastAsia="等线" w:hAnsi="Times New Roman" w:cs="宋体"/>
                <w:color w:val="000000" w:themeColor="text1"/>
                <w:kern w:val="0"/>
                <w:sz w:val="20"/>
                <w:szCs w:val="20"/>
              </w:rPr>
            </w:pPr>
            <w:r w:rsidRPr="00347C0E">
              <w:rPr>
                <w:rFonts w:ascii="Times New Roman" w:eastAsia="等线" w:hAnsi="Times New Roman" w:cs="宋体"/>
                <w:color w:val="000000" w:themeColor="text1"/>
                <w:kern w:val="0"/>
                <w:sz w:val="20"/>
                <w:szCs w:val="20"/>
              </w:rPr>
              <w:t>251363101</w:t>
            </w:r>
          </w:p>
        </w:tc>
        <w:tc>
          <w:tcPr>
            <w:tcW w:w="1701" w:type="dxa"/>
            <w:shd w:val="clear" w:color="auto" w:fill="auto"/>
            <w:noWrap/>
            <w:vAlign w:val="center"/>
          </w:tcPr>
          <w:p w14:paraId="43A96AC8" w14:textId="12335EB0" w:rsidR="008F4F25" w:rsidRPr="00EB20A3" w:rsidRDefault="008F4F25" w:rsidP="003B06CB">
            <w:pPr>
              <w:widowControl/>
              <w:jc w:val="left"/>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视觉传达设计</w:t>
            </w:r>
          </w:p>
        </w:tc>
        <w:tc>
          <w:tcPr>
            <w:tcW w:w="1275" w:type="dxa"/>
            <w:shd w:val="clear" w:color="auto" w:fill="auto"/>
            <w:noWrap/>
            <w:vAlign w:val="center"/>
          </w:tcPr>
          <w:p w14:paraId="5572407D" w14:textId="77777777" w:rsidR="008F4F25" w:rsidRPr="00EB20A3" w:rsidRDefault="008F4F25" w:rsidP="003B06CB">
            <w:pPr>
              <w:widowControl/>
              <w:jc w:val="left"/>
              <w:rPr>
                <w:rFonts w:ascii="Times New Roman" w:eastAsia="等线" w:hAnsi="Times New Roman" w:cs="宋体"/>
                <w:color w:val="000000" w:themeColor="text1"/>
                <w:kern w:val="0"/>
                <w:sz w:val="18"/>
                <w:szCs w:val="18"/>
              </w:rPr>
            </w:pPr>
          </w:p>
        </w:tc>
        <w:tc>
          <w:tcPr>
            <w:tcW w:w="1418" w:type="dxa"/>
            <w:shd w:val="clear" w:color="auto" w:fill="auto"/>
            <w:noWrap/>
            <w:vAlign w:val="center"/>
          </w:tcPr>
          <w:p w14:paraId="1B20E057" w14:textId="57C44C72" w:rsidR="008F4F25" w:rsidRPr="00EB20A3" w:rsidRDefault="008F4F25" w:rsidP="003B06CB">
            <w:pPr>
              <w:widowControl/>
              <w:jc w:val="left"/>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非师范本科</w:t>
            </w:r>
          </w:p>
        </w:tc>
        <w:tc>
          <w:tcPr>
            <w:tcW w:w="992" w:type="dxa"/>
            <w:shd w:val="clear" w:color="auto" w:fill="auto"/>
            <w:noWrap/>
            <w:vAlign w:val="center"/>
          </w:tcPr>
          <w:p w14:paraId="574B36C8" w14:textId="207683F7" w:rsidR="008F4F25" w:rsidRPr="00EB20A3" w:rsidRDefault="008F4F25" w:rsidP="003B06CB">
            <w:pPr>
              <w:widowControl/>
              <w:jc w:val="center"/>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2025</w:t>
            </w:r>
          </w:p>
        </w:tc>
        <w:tc>
          <w:tcPr>
            <w:tcW w:w="1284" w:type="dxa"/>
            <w:shd w:val="clear" w:color="auto" w:fill="auto"/>
            <w:noWrap/>
            <w:vAlign w:val="center"/>
          </w:tcPr>
          <w:p w14:paraId="7B8173F0" w14:textId="7DB1565F" w:rsidR="008F4F25" w:rsidRPr="00EB20A3" w:rsidRDefault="008F4F25" w:rsidP="003B06CB">
            <w:pPr>
              <w:widowControl/>
              <w:jc w:val="center"/>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否</w:t>
            </w:r>
          </w:p>
        </w:tc>
        <w:tc>
          <w:tcPr>
            <w:tcW w:w="948" w:type="dxa"/>
            <w:shd w:val="clear" w:color="000000" w:fill="FFFFFF"/>
            <w:vAlign w:val="center"/>
          </w:tcPr>
          <w:p w14:paraId="3049C3DC" w14:textId="434E2BA5" w:rsidR="008F4F25" w:rsidRPr="00EB20A3" w:rsidRDefault="008F4F25" w:rsidP="003B06CB">
            <w:pPr>
              <w:widowControl/>
              <w:jc w:val="right"/>
              <w:rPr>
                <w:rFonts w:ascii="Times New Roman" w:eastAsia="宋体" w:hAnsi="Times New Roman" w:cs="宋体"/>
                <w:color w:val="000000" w:themeColor="text1"/>
                <w:kern w:val="0"/>
                <w:szCs w:val="21"/>
              </w:rPr>
            </w:pPr>
            <w:r>
              <w:rPr>
                <w:rFonts w:ascii="Times New Roman" w:eastAsia="宋体" w:hAnsi="Times New Roman" w:cs="宋体" w:hint="eastAsia"/>
                <w:color w:val="000000" w:themeColor="text1"/>
                <w:kern w:val="0"/>
                <w:szCs w:val="21"/>
              </w:rPr>
              <w:t>2</w:t>
            </w:r>
            <w:r>
              <w:rPr>
                <w:rFonts w:ascii="Times New Roman" w:eastAsia="宋体" w:hAnsi="Times New Roman" w:cs="宋体" w:hint="eastAsia"/>
                <w:color w:val="000000" w:themeColor="text1"/>
                <w:kern w:val="0"/>
                <w:szCs w:val="21"/>
              </w:rPr>
              <w:t>人</w:t>
            </w:r>
          </w:p>
        </w:tc>
      </w:tr>
      <w:tr w:rsidR="004107BD" w:rsidRPr="00EB20A3" w14:paraId="37BE069C" w14:textId="77777777" w:rsidTr="00257606">
        <w:trPr>
          <w:trHeight w:val="624"/>
          <w:jc w:val="right"/>
        </w:trPr>
        <w:tc>
          <w:tcPr>
            <w:tcW w:w="1369" w:type="dxa"/>
            <w:shd w:val="clear" w:color="auto" w:fill="auto"/>
            <w:noWrap/>
            <w:vAlign w:val="center"/>
          </w:tcPr>
          <w:p w14:paraId="49ADAF0B" w14:textId="76970D07" w:rsidR="00DD1271" w:rsidRPr="00347C0E" w:rsidRDefault="00347C0E" w:rsidP="00347C0E">
            <w:pPr>
              <w:widowControl/>
              <w:jc w:val="center"/>
              <w:rPr>
                <w:rFonts w:ascii="Times New Roman" w:eastAsia="等线" w:hAnsi="Times New Roman" w:cs="宋体"/>
                <w:color w:val="000000" w:themeColor="text1"/>
                <w:kern w:val="0"/>
                <w:sz w:val="20"/>
                <w:szCs w:val="20"/>
              </w:rPr>
            </w:pPr>
            <w:r w:rsidRPr="00347C0E">
              <w:rPr>
                <w:rFonts w:ascii="Times New Roman" w:eastAsia="等线" w:hAnsi="Times New Roman" w:cs="宋体"/>
                <w:color w:val="000000" w:themeColor="text1"/>
                <w:kern w:val="0"/>
                <w:sz w:val="20"/>
                <w:szCs w:val="20"/>
              </w:rPr>
              <w:t>251223101</w:t>
            </w:r>
          </w:p>
        </w:tc>
        <w:tc>
          <w:tcPr>
            <w:tcW w:w="1701" w:type="dxa"/>
            <w:shd w:val="clear" w:color="auto" w:fill="auto"/>
            <w:noWrap/>
            <w:vAlign w:val="center"/>
          </w:tcPr>
          <w:p w14:paraId="27210700" w14:textId="4DAE63A0" w:rsidR="00DD1271" w:rsidRPr="00EB20A3" w:rsidRDefault="008F4F25" w:rsidP="003B06CB">
            <w:pPr>
              <w:widowControl/>
              <w:jc w:val="left"/>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数字媒体艺术</w:t>
            </w:r>
          </w:p>
        </w:tc>
        <w:tc>
          <w:tcPr>
            <w:tcW w:w="1275" w:type="dxa"/>
            <w:shd w:val="clear" w:color="auto" w:fill="auto"/>
            <w:noWrap/>
            <w:vAlign w:val="center"/>
          </w:tcPr>
          <w:p w14:paraId="391641D9" w14:textId="77777777" w:rsidR="00DD1271" w:rsidRPr="00EB20A3" w:rsidRDefault="00DD1271" w:rsidP="003B06CB">
            <w:pPr>
              <w:widowControl/>
              <w:jc w:val="left"/>
              <w:rPr>
                <w:rFonts w:ascii="Times New Roman" w:eastAsia="等线" w:hAnsi="Times New Roman" w:cs="宋体"/>
                <w:color w:val="000000" w:themeColor="text1"/>
                <w:kern w:val="0"/>
                <w:sz w:val="18"/>
                <w:szCs w:val="18"/>
              </w:rPr>
            </w:pPr>
          </w:p>
        </w:tc>
        <w:tc>
          <w:tcPr>
            <w:tcW w:w="1418" w:type="dxa"/>
            <w:shd w:val="clear" w:color="auto" w:fill="auto"/>
            <w:noWrap/>
            <w:vAlign w:val="center"/>
          </w:tcPr>
          <w:p w14:paraId="25E8FA2D" w14:textId="534A790B" w:rsidR="00DD1271" w:rsidRPr="00EB20A3" w:rsidRDefault="008F4F25" w:rsidP="003B06CB">
            <w:pPr>
              <w:widowControl/>
              <w:jc w:val="left"/>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非师范本科</w:t>
            </w:r>
          </w:p>
        </w:tc>
        <w:tc>
          <w:tcPr>
            <w:tcW w:w="992" w:type="dxa"/>
            <w:shd w:val="clear" w:color="auto" w:fill="auto"/>
            <w:noWrap/>
            <w:vAlign w:val="center"/>
          </w:tcPr>
          <w:p w14:paraId="75D249BD" w14:textId="20E15672" w:rsidR="00DD1271" w:rsidRPr="00EB20A3" w:rsidRDefault="008F4F25" w:rsidP="003B06CB">
            <w:pPr>
              <w:widowControl/>
              <w:jc w:val="center"/>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2025</w:t>
            </w:r>
          </w:p>
        </w:tc>
        <w:tc>
          <w:tcPr>
            <w:tcW w:w="1284" w:type="dxa"/>
            <w:shd w:val="clear" w:color="auto" w:fill="auto"/>
            <w:noWrap/>
            <w:vAlign w:val="center"/>
          </w:tcPr>
          <w:p w14:paraId="1F63DD1C" w14:textId="5314708F" w:rsidR="00DD1271" w:rsidRPr="00EB20A3" w:rsidRDefault="008F4F25" w:rsidP="003B06CB">
            <w:pPr>
              <w:widowControl/>
              <w:jc w:val="center"/>
              <w:rPr>
                <w:rFonts w:ascii="Times New Roman" w:eastAsia="等线" w:hAnsi="Times New Roman" w:cs="宋体"/>
                <w:color w:val="000000" w:themeColor="text1"/>
                <w:kern w:val="0"/>
                <w:sz w:val="18"/>
                <w:szCs w:val="18"/>
              </w:rPr>
            </w:pPr>
            <w:r>
              <w:rPr>
                <w:rFonts w:ascii="Times New Roman" w:eastAsia="等线" w:hAnsi="Times New Roman" w:cs="宋体" w:hint="eastAsia"/>
                <w:color w:val="000000" w:themeColor="text1"/>
                <w:kern w:val="0"/>
                <w:sz w:val="18"/>
                <w:szCs w:val="18"/>
              </w:rPr>
              <w:t>否</w:t>
            </w:r>
          </w:p>
        </w:tc>
        <w:tc>
          <w:tcPr>
            <w:tcW w:w="948" w:type="dxa"/>
            <w:shd w:val="clear" w:color="000000" w:fill="FFFFFF"/>
            <w:vAlign w:val="center"/>
          </w:tcPr>
          <w:p w14:paraId="552641FA" w14:textId="70CD7C11" w:rsidR="00DD1271" w:rsidRPr="00EB20A3" w:rsidRDefault="008F4F25" w:rsidP="003B06CB">
            <w:pPr>
              <w:widowControl/>
              <w:jc w:val="right"/>
              <w:rPr>
                <w:rFonts w:ascii="Times New Roman" w:eastAsia="宋体" w:hAnsi="Times New Roman" w:cs="宋体"/>
                <w:color w:val="000000" w:themeColor="text1"/>
                <w:kern w:val="0"/>
                <w:szCs w:val="21"/>
              </w:rPr>
            </w:pPr>
            <w:r>
              <w:rPr>
                <w:rFonts w:ascii="Times New Roman" w:eastAsia="宋体" w:hAnsi="Times New Roman" w:cs="宋体" w:hint="eastAsia"/>
                <w:color w:val="000000" w:themeColor="text1"/>
                <w:kern w:val="0"/>
                <w:szCs w:val="21"/>
              </w:rPr>
              <w:t>3</w:t>
            </w:r>
            <w:r>
              <w:rPr>
                <w:rFonts w:ascii="Times New Roman" w:eastAsia="宋体" w:hAnsi="Times New Roman" w:cs="宋体" w:hint="eastAsia"/>
                <w:color w:val="000000" w:themeColor="text1"/>
                <w:kern w:val="0"/>
                <w:szCs w:val="21"/>
              </w:rPr>
              <w:t>人</w:t>
            </w:r>
          </w:p>
        </w:tc>
      </w:tr>
    </w:tbl>
    <w:p w14:paraId="30691F64" w14:textId="59BD3027" w:rsidR="00372DCE" w:rsidRPr="00EB20A3" w:rsidRDefault="00DD1271" w:rsidP="00B676DC">
      <w:pPr>
        <w:pStyle w:val="a5"/>
        <w:spacing w:line="560" w:lineRule="exact"/>
        <w:ind w:firstLineChars="253" w:firstLine="810"/>
        <w:jc w:val="left"/>
        <w:rPr>
          <w:rFonts w:ascii="Times New Roman" w:eastAsia="方正黑体_GBK" w:hAnsi="Times New Roman"/>
          <w:color w:val="000000" w:themeColor="text1"/>
          <w:sz w:val="32"/>
          <w:szCs w:val="28"/>
        </w:rPr>
      </w:pPr>
      <w:r w:rsidRPr="00EB20A3">
        <w:rPr>
          <w:rFonts w:ascii="Times New Roman" w:eastAsia="方正黑体_GBK" w:hAnsi="Times New Roman" w:hint="eastAsia"/>
          <w:color w:val="000000" w:themeColor="text1"/>
          <w:sz w:val="32"/>
          <w:szCs w:val="28"/>
        </w:rPr>
        <w:t>四、</w:t>
      </w:r>
      <w:r w:rsidR="003C5C46" w:rsidRPr="00EB20A3">
        <w:rPr>
          <w:rFonts w:ascii="Times New Roman" w:eastAsia="方正黑体_GBK" w:hAnsi="Times New Roman" w:hint="eastAsia"/>
          <w:color w:val="000000" w:themeColor="text1"/>
          <w:sz w:val="32"/>
          <w:szCs w:val="28"/>
        </w:rPr>
        <w:t>转入</w:t>
      </w:r>
      <w:r w:rsidR="00C04BCA" w:rsidRPr="00EB20A3">
        <w:rPr>
          <w:rFonts w:ascii="Times New Roman" w:eastAsia="方正黑体_GBK" w:hAnsi="Times New Roman" w:hint="eastAsia"/>
          <w:color w:val="000000" w:themeColor="text1"/>
          <w:sz w:val="32"/>
          <w:szCs w:val="28"/>
        </w:rPr>
        <w:t>考核</w:t>
      </w:r>
    </w:p>
    <w:p w14:paraId="70FC435C" w14:textId="1DF44E91" w:rsidR="00125650" w:rsidRPr="00125650" w:rsidRDefault="00125650" w:rsidP="00125650">
      <w:pPr>
        <w:tabs>
          <w:tab w:val="center" w:pos="4415"/>
        </w:tabs>
        <w:snapToGrid w:val="0"/>
        <w:spacing w:line="560" w:lineRule="exact"/>
        <w:ind w:firstLineChars="221" w:firstLine="707"/>
        <w:jc w:val="left"/>
        <w:rPr>
          <w:rFonts w:ascii="Times New Roman" w:eastAsia="方正仿宋_GBK" w:hAnsi="Times New Roman"/>
          <w:color w:val="000000" w:themeColor="text1"/>
          <w:sz w:val="32"/>
          <w:szCs w:val="32"/>
        </w:rPr>
      </w:pPr>
      <w:r w:rsidRPr="00125650">
        <w:rPr>
          <w:rFonts w:ascii="Times New Roman" w:eastAsia="方正仿宋_GBK" w:hAnsi="Times New Roman" w:hint="eastAsia"/>
          <w:color w:val="000000" w:themeColor="text1"/>
          <w:sz w:val="32"/>
          <w:szCs w:val="32"/>
        </w:rPr>
        <w:t>（一）申请转入非师范专业的学生，不安排面试、笔试，</w:t>
      </w:r>
      <w:r w:rsidR="00257606">
        <w:rPr>
          <w:rFonts w:ascii="Times New Roman" w:eastAsia="方正仿宋_GBK" w:hAnsi="Times New Roman" w:hint="eastAsia"/>
          <w:color w:val="000000" w:themeColor="text1"/>
          <w:sz w:val="32"/>
          <w:szCs w:val="32"/>
        </w:rPr>
        <w:t>原则上</w:t>
      </w:r>
      <w:r w:rsidRPr="00125650">
        <w:rPr>
          <w:rFonts w:ascii="Times New Roman" w:eastAsia="方正仿宋_GBK" w:hAnsi="Times New Roman" w:hint="eastAsia"/>
          <w:color w:val="000000" w:themeColor="text1"/>
          <w:sz w:val="32"/>
          <w:szCs w:val="32"/>
        </w:rPr>
        <w:t>以申请学生第一学期全部课程的平均学分绩点为考核依据。</w:t>
      </w:r>
      <w:bookmarkStart w:id="1" w:name="_GoBack"/>
      <w:bookmarkEnd w:id="1"/>
    </w:p>
    <w:p w14:paraId="59E57351" w14:textId="26F2FDAC" w:rsidR="00125650" w:rsidRPr="00125650" w:rsidRDefault="00125650" w:rsidP="00125650">
      <w:pPr>
        <w:tabs>
          <w:tab w:val="center" w:pos="4415"/>
        </w:tabs>
        <w:snapToGrid w:val="0"/>
        <w:spacing w:line="560" w:lineRule="exact"/>
        <w:ind w:firstLineChars="221" w:firstLine="707"/>
        <w:jc w:val="left"/>
        <w:rPr>
          <w:rFonts w:ascii="Times New Roman" w:eastAsia="方正仿宋_GBK" w:hAnsi="Times New Roman"/>
          <w:color w:val="000000" w:themeColor="text1"/>
          <w:sz w:val="32"/>
          <w:szCs w:val="32"/>
        </w:rPr>
      </w:pPr>
      <w:r w:rsidRPr="00125650">
        <w:rPr>
          <w:rFonts w:ascii="Times New Roman" w:eastAsia="方正仿宋_GBK" w:hAnsi="Times New Roman" w:hint="eastAsia"/>
          <w:color w:val="000000" w:themeColor="text1"/>
          <w:sz w:val="32"/>
          <w:szCs w:val="32"/>
        </w:rPr>
        <w:t>（二）</w:t>
      </w:r>
      <w:r w:rsidRPr="00B32C52">
        <w:rPr>
          <w:rFonts w:ascii="Times New Roman" w:eastAsia="方正仿宋_GBK" w:hAnsi="Times New Roman" w:hint="eastAsia"/>
          <w:color w:val="FF0000"/>
          <w:sz w:val="32"/>
          <w:szCs w:val="32"/>
        </w:rPr>
        <w:t>申请转入美术学师范专业的非师范学生，须参加学院组织的</w:t>
      </w:r>
      <w:r w:rsidR="0099586F" w:rsidRPr="00B32C52">
        <w:rPr>
          <w:rFonts w:ascii="Times New Roman" w:eastAsia="方正仿宋_GBK" w:hAnsi="Times New Roman" w:hint="eastAsia"/>
          <w:color w:val="FF0000"/>
          <w:sz w:val="32"/>
          <w:szCs w:val="32"/>
        </w:rPr>
        <w:t>线下</w:t>
      </w:r>
      <w:r w:rsidRPr="00B32C52">
        <w:rPr>
          <w:rFonts w:ascii="Times New Roman" w:eastAsia="方正仿宋_GBK" w:hAnsi="Times New Roman" w:hint="eastAsia"/>
          <w:color w:val="FF0000"/>
          <w:sz w:val="32"/>
          <w:szCs w:val="32"/>
        </w:rPr>
        <w:t>考核（面试笔试）</w:t>
      </w:r>
      <w:r w:rsidR="0099586F" w:rsidRPr="00B32C52">
        <w:rPr>
          <w:rFonts w:ascii="Times New Roman" w:eastAsia="方正仿宋_GBK" w:hAnsi="Times New Roman" w:hint="eastAsia"/>
          <w:color w:val="FF0000"/>
          <w:sz w:val="32"/>
          <w:szCs w:val="32"/>
        </w:rPr>
        <w:t>，考核时间在</w:t>
      </w:r>
      <w:r w:rsidR="0099586F" w:rsidRPr="00B32C52">
        <w:rPr>
          <w:rFonts w:ascii="Times New Roman" w:eastAsia="方正仿宋_GBK" w:hAnsi="Times New Roman"/>
          <w:color w:val="FF0000"/>
          <w:sz w:val="32"/>
          <w:szCs w:val="32"/>
        </w:rPr>
        <w:t>2026</w:t>
      </w:r>
      <w:r w:rsidR="0099586F" w:rsidRPr="00B32C52">
        <w:rPr>
          <w:rFonts w:ascii="Times New Roman" w:eastAsia="方正仿宋_GBK" w:hAnsi="Times New Roman"/>
          <w:color w:val="FF0000"/>
          <w:sz w:val="32"/>
          <w:szCs w:val="32"/>
        </w:rPr>
        <w:t>年</w:t>
      </w:r>
      <w:r w:rsidR="0099586F" w:rsidRPr="00B32C52">
        <w:rPr>
          <w:rFonts w:ascii="Times New Roman" w:eastAsia="方正仿宋_GBK" w:hAnsi="Times New Roman"/>
          <w:color w:val="FF0000"/>
          <w:sz w:val="32"/>
          <w:szCs w:val="32"/>
        </w:rPr>
        <w:t>1</w:t>
      </w:r>
      <w:r w:rsidR="0099586F" w:rsidRPr="00B32C52">
        <w:rPr>
          <w:rFonts w:ascii="Times New Roman" w:eastAsia="方正仿宋_GBK" w:hAnsi="Times New Roman"/>
          <w:color w:val="FF0000"/>
          <w:sz w:val="32"/>
          <w:szCs w:val="32"/>
        </w:rPr>
        <w:t>月</w:t>
      </w:r>
      <w:r w:rsidR="0099586F" w:rsidRPr="00B32C52">
        <w:rPr>
          <w:rFonts w:ascii="Times New Roman" w:eastAsia="方正仿宋_GBK" w:hAnsi="Times New Roman"/>
          <w:color w:val="FF0000"/>
          <w:sz w:val="32"/>
          <w:szCs w:val="32"/>
        </w:rPr>
        <w:t>15</w:t>
      </w:r>
      <w:r w:rsidR="0028562B">
        <w:rPr>
          <w:rFonts w:ascii="Times New Roman" w:eastAsia="方正仿宋_GBK" w:hAnsi="Times New Roman"/>
          <w:color w:val="FF0000"/>
          <w:sz w:val="32"/>
          <w:szCs w:val="32"/>
        </w:rPr>
        <w:t>日下班前，具体时间地点后续再行通知</w:t>
      </w:r>
      <w:r w:rsidR="0099586F">
        <w:rPr>
          <w:rFonts w:ascii="Times New Roman" w:eastAsia="方正仿宋_GBK" w:hAnsi="Times New Roman"/>
          <w:color w:val="000000" w:themeColor="text1"/>
          <w:sz w:val="32"/>
          <w:szCs w:val="32"/>
        </w:rPr>
        <w:t>。</w:t>
      </w:r>
    </w:p>
    <w:p w14:paraId="043FE053" w14:textId="697C0B0E" w:rsidR="00DD1271" w:rsidRPr="00EB20A3" w:rsidRDefault="00C04BCA" w:rsidP="00125650">
      <w:pPr>
        <w:pStyle w:val="a5"/>
        <w:spacing w:line="560" w:lineRule="exact"/>
        <w:ind w:firstLineChars="252" w:firstLine="706"/>
        <w:jc w:val="left"/>
        <w:rPr>
          <w:rFonts w:ascii="Times New Roman" w:eastAsia="方正楷体_GBK" w:hAnsi="Times New Roman"/>
          <w:b/>
          <w:color w:val="000000" w:themeColor="text1"/>
          <w:sz w:val="28"/>
          <w:szCs w:val="28"/>
        </w:rPr>
      </w:pPr>
      <w:r w:rsidRPr="00EB20A3">
        <w:rPr>
          <w:rFonts w:ascii="Times New Roman" w:eastAsia="方正楷体_GBK" w:hAnsi="Times New Roman" w:hint="eastAsia"/>
          <w:b/>
          <w:color w:val="000000" w:themeColor="text1"/>
          <w:sz w:val="28"/>
          <w:szCs w:val="28"/>
        </w:rPr>
        <w:t>1</w:t>
      </w:r>
      <w:r w:rsidR="00651A7A" w:rsidRPr="00EB20A3">
        <w:rPr>
          <w:rFonts w:ascii="Times New Roman" w:eastAsia="方正楷体_GBK" w:hAnsi="Times New Roman" w:hint="eastAsia"/>
          <w:b/>
          <w:color w:val="000000" w:themeColor="text1"/>
          <w:sz w:val="28"/>
          <w:szCs w:val="28"/>
        </w:rPr>
        <w:t>.</w:t>
      </w:r>
      <w:r w:rsidR="00DD1271" w:rsidRPr="00EB20A3">
        <w:rPr>
          <w:rFonts w:ascii="Times New Roman" w:eastAsia="方正楷体_GBK" w:hAnsi="Times New Roman" w:hint="eastAsia"/>
          <w:b/>
          <w:color w:val="000000" w:themeColor="text1"/>
          <w:sz w:val="28"/>
          <w:szCs w:val="28"/>
        </w:rPr>
        <w:t>面试</w:t>
      </w:r>
      <w:r w:rsidR="000D09FD" w:rsidRPr="000D09FD">
        <w:rPr>
          <w:rFonts w:ascii="Times New Roman" w:eastAsia="方正楷体_GBK" w:hAnsi="Times New Roman" w:hint="eastAsia"/>
          <w:b/>
          <w:color w:val="000000" w:themeColor="text1"/>
          <w:sz w:val="28"/>
          <w:szCs w:val="28"/>
        </w:rPr>
        <w:t>（■是</w:t>
      </w:r>
      <w:r w:rsidR="000D09FD" w:rsidRPr="000D09FD">
        <w:rPr>
          <w:rFonts w:ascii="Times New Roman" w:eastAsia="方正楷体_GBK" w:hAnsi="Times New Roman"/>
          <w:b/>
          <w:color w:val="000000" w:themeColor="text1"/>
          <w:sz w:val="28"/>
          <w:szCs w:val="28"/>
        </w:rPr>
        <w:t xml:space="preserve"> □</w:t>
      </w:r>
      <w:r w:rsidR="000D09FD" w:rsidRPr="000D09FD">
        <w:rPr>
          <w:rFonts w:ascii="Times New Roman" w:eastAsia="方正楷体_GBK" w:hAnsi="Times New Roman"/>
          <w:b/>
          <w:color w:val="000000" w:themeColor="text1"/>
          <w:sz w:val="28"/>
          <w:szCs w:val="28"/>
        </w:rPr>
        <w:t>否）</w:t>
      </w:r>
    </w:p>
    <w:p w14:paraId="2FD6FF98" w14:textId="77777777" w:rsidR="000D09FD" w:rsidRPr="000D09FD" w:rsidRDefault="000D09FD" w:rsidP="000D09FD">
      <w:pPr>
        <w:pStyle w:val="a5"/>
        <w:spacing w:line="560" w:lineRule="exact"/>
        <w:ind w:firstLineChars="252" w:firstLine="806"/>
        <w:jc w:val="left"/>
        <w:rPr>
          <w:rFonts w:ascii="Times New Roman" w:eastAsia="方正仿宋_GBK" w:hAnsi="Times New Roman"/>
          <w:color w:val="000000" w:themeColor="text1"/>
          <w:sz w:val="32"/>
          <w:szCs w:val="32"/>
        </w:rPr>
      </w:pPr>
      <w:r w:rsidRPr="000D09FD">
        <w:rPr>
          <w:rFonts w:ascii="Times New Roman" w:eastAsia="方正仿宋_GBK" w:hAnsi="Times New Roman" w:hint="eastAsia"/>
          <w:color w:val="000000" w:themeColor="text1"/>
          <w:sz w:val="32"/>
          <w:szCs w:val="32"/>
        </w:rPr>
        <w:t>（</w:t>
      </w:r>
      <w:r w:rsidRPr="000D09FD">
        <w:rPr>
          <w:rFonts w:ascii="Times New Roman" w:eastAsia="方正仿宋_GBK" w:hAnsi="Times New Roman"/>
          <w:color w:val="000000" w:themeColor="text1"/>
          <w:sz w:val="32"/>
          <w:szCs w:val="32"/>
        </w:rPr>
        <w:t>1</w:t>
      </w:r>
      <w:r w:rsidRPr="000D09FD">
        <w:rPr>
          <w:rFonts w:ascii="Times New Roman" w:eastAsia="方正仿宋_GBK" w:hAnsi="Times New Roman"/>
          <w:color w:val="000000" w:themeColor="text1"/>
          <w:sz w:val="32"/>
          <w:szCs w:val="32"/>
        </w:rPr>
        <w:t>）面试内容及要求：学生基本素质，包括自我介绍和画作鉴赏，考察学生语言表达、仪表仪态等（</w:t>
      </w:r>
      <w:r w:rsidRPr="000D09FD">
        <w:rPr>
          <w:rFonts w:ascii="Times New Roman" w:eastAsia="方正仿宋_GBK" w:hAnsi="Times New Roman"/>
          <w:color w:val="000000" w:themeColor="text1"/>
          <w:sz w:val="32"/>
          <w:szCs w:val="32"/>
        </w:rPr>
        <w:t>5-10</w:t>
      </w:r>
      <w:r w:rsidRPr="000D09FD">
        <w:rPr>
          <w:rFonts w:ascii="Times New Roman" w:eastAsia="方正仿宋_GBK" w:hAnsi="Times New Roman"/>
          <w:color w:val="000000" w:themeColor="text1"/>
          <w:sz w:val="32"/>
          <w:szCs w:val="32"/>
        </w:rPr>
        <w:t>分钟）</w:t>
      </w:r>
    </w:p>
    <w:p w14:paraId="43AEDB87" w14:textId="304FB998" w:rsidR="000D09FD" w:rsidRPr="0099586F" w:rsidRDefault="000D09FD" w:rsidP="0099586F">
      <w:pPr>
        <w:pStyle w:val="a5"/>
        <w:spacing w:line="560" w:lineRule="exact"/>
        <w:ind w:firstLineChars="252" w:firstLine="806"/>
        <w:jc w:val="left"/>
        <w:rPr>
          <w:rFonts w:ascii="Times New Roman" w:eastAsia="方正仿宋_GBK" w:hAnsi="Times New Roman"/>
          <w:color w:val="000000" w:themeColor="text1"/>
          <w:sz w:val="32"/>
          <w:szCs w:val="32"/>
        </w:rPr>
      </w:pPr>
      <w:r w:rsidRPr="000D09FD">
        <w:rPr>
          <w:rFonts w:ascii="Times New Roman" w:eastAsia="方正仿宋_GBK" w:hAnsi="Times New Roman" w:hint="eastAsia"/>
          <w:color w:val="000000" w:themeColor="text1"/>
          <w:sz w:val="32"/>
          <w:szCs w:val="32"/>
        </w:rPr>
        <w:t>（</w:t>
      </w:r>
      <w:r w:rsidRPr="000D09FD">
        <w:rPr>
          <w:rFonts w:ascii="Times New Roman" w:eastAsia="方正仿宋_GBK" w:hAnsi="Times New Roman"/>
          <w:color w:val="000000" w:themeColor="text1"/>
          <w:sz w:val="32"/>
          <w:szCs w:val="32"/>
        </w:rPr>
        <w:t>2</w:t>
      </w:r>
      <w:r w:rsidRPr="000D09FD">
        <w:rPr>
          <w:rFonts w:ascii="Times New Roman" w:eastAsia="方正仿宋_GBK" w:hAnsi="Times New Roman"/>
          <w:color w:val="000000" w:themeColor="text1"/>
          <w:sz w:val="32"/>
          <w:szCs w:val="32"/>
        </w:rPr>
        <w:t>）</w:t>
      </w:r>
      <w:r w:rsidRPr="0099586F">
        <w:rPr>
          <w:rFonts w:ascii="Times New Roman" w:eastAsia="方正仿宋_GBK" w:hAnsi="Times New Roman"/>
          <w:color w:val="000000" w:themeColor="text1"/>
          <w:sz w:val="32"/>
          <w:szCs w:val="32"/>
        </w:rPr>
        <w:t>面试成绩满分</w:t>
      </w:r>
      <w:r w:rsidRPr="0099586F">
        <w:rPr>
          <w:rFonts w:ascii="Times New Roman" w:eastAsia="方正仿宋_GBK" w:hAnsi="Times New Roman"/>
          <w:color w:val="000000" w:themeColor="text1"/>
          <w:sz w:val="32"/>
          <w:szCs w:val="32"/>
        </w:rPr>
        <w:t>50</w:t>
      </w:r>
      <w:r w:rsidRPr="0099586F">
        <w:rPr>
          <w:rFonts w:ascii="Times New Roman" w:eastAsia="方正仿宋_GBK" w:hAnsi="Times New Roman"/>
          <w:color w:val="000000" w:themeColor="text1"/>
          <w:sz w:val="32"/>
          <w:szCs w:val="32"/>
        </w:rPr>
        <w:t>分</w:t>
      </w:r>
    </w:p>
    <w:p w14:paraId="7B7DA916" w14:textId="61E5EC6F" w:rsidR="00B970CE" w:rsidRPr="00EB20A3" w:rsidRDefault="00C04BCA" w:rsidP="000D09FD">
      <w:pPr>
        <w:pStyle w:val="a5"/>
        <w:spacing w:line="560" w:lineRule="exact"/>
        <w:ind w:firstLineChars="252" w:firstLine="706"/>
        <w:jc w:val="left"/>
        <w:rPr>
          <w:rFonts w:ascii="Times New Roman" w:eastAsia="方正楷体_GBK" w:hAnsi="Times New Roman"/>
          <w:color w:val="000000" w:themeColor="text1"/>
          <w:sz w:val="28"/>
          <w:szCs w:val="28"/>
        </w:rPr>
      </w:pPr>
      <w:r w:rsidRPr="00EB20A3">
        <w:rPr>
          <w:rFonts w:ascii="Times New Roman" w:eastAsia="方正楷体_GBK" w:hAnsi="Times New Roman" w:hint="eastAsia"/>
          <w:b/>
          <w:color w:val="000000" w:themeColor="text1"/>
          <w:sz w:val="28"/>
          <w:szCs w:val="28"/>
        </w:rPr>
        <w:t>2</w:t>
      </w:r>
      <w:r w:rsidR="00651A7A" w:rsidRPr="00EB20A3">
        <w:rPr>
          <w:rFonts w:ascii="Times New Roman" w:eastAsia="方正楷体_GBK" w:hAnsi="Times New Roman" w:hint="eastAsia"/>
          <w:b/>
          <w:color w:val="000000" w:themeColor="text1"/>
          <w:sz w:val="28"/>
          <w:szCs w:val="28"/>
        </w:rPr>
        <w:t>.</w:t>
      </w:r>
      <w:r w:rsidR="00B970CE" w:rsidRPr="00EB20A3">
        <w:rPr>
          <w:rFonts w:ascii="Times New Roman" w:eastAsia="方正楷体_GBK" w:hAnsi="Times New Roman" w:hint="eastAsia"/>
          <w:b/>
          <w:color w:val="000000" w:themeColor="text1"/>
          <w:sz w:val="28"/>
          <w:szCs w:val="28"/>
        </w:rPr>
        <w:t>笔试</w:t>
      </w:r>
      <w:r w:rsidR="005B5449" w:rsidRPr="005B5449">
        <w:rPr>
          <w:rFonts w:ascii="Times New Roman" w:eastAsia="方正楷体_GBK" w:hAnsi="Times New Roman" w:hint="eastAsia"/>
          <w:b/>
          <w:color w:val="000000" w:themeColor="text1"/>
          <w:sz w:val="28"/>
          <w:szCs w:val="28"/>
        </w:rPr>
        <w:t>（■是</w:t>
      </w:r>
      <w:r w:rsidR="005B5449" w:rsidRPr="005B5449">
        <w:rPr>
          <w:rFonts w:ascii="Times New Roman" w:eastAsia="方正楷体_GBK" w:hAnsi="Times New Roman"/>
          <w:b/>
          <w:color w:val="000000" w:themeColor="text1"/>
          <w:sz w:val="28"/>
          <w:szCs w:val="28"/>
        </w:rPr>
        <w:t xml:space="preserve"> □</w:t>
      </w:r>
      <w:r w:rsidR="005B5449" w:rsidRPr="005B5449">
        <w:rPr>
          <w:rFonts w:ascii="Times New Roman" w:eastAsia="方正楷体_GBK" w:hAnsi="Times New Roman"/>
          <w:b/>
          <w:color w:val="000000" w:themeColor="text1"/>
          <w:sz w:val="28"/>
          <w:szCs w:val="28"/>
        </w:rPr>
        <w:t>否）</w:t>
      </w:r>
    </w:p>
    <w:p w14:paraId="5C3C9E70" w14:textId="77777777" w:rsidR="005B5449" w:rsidRPr="005B5449" w:rsidRDefault="005B5449" w:rsidP="005B5449">
      <w:pPr>
        <w:tabs>
          <w:tab w:val="center" w:pos="4415"/>
        </w:tabs>
        <w:snapToGrid w:val="0"/>
        <w:spacing w:line="560" w:lineRule="exact"/>
        <w:ind w:firstLineChars="221" w:firstLine="707"/>
        <w:jc w:val="left"/>
        <w:rPr>
          <w:rFonts w:ascii="Times New Roman" w:eastAsia="方正仿宋_GBK" w:hAnsi="Times New Roman"/>
          <w:color w:val="000000" w:themeColor="text1"/>
          <w:sz w:val="32"/>
          <w:szCs w:val="32"/>
        </w:rPr>
      </w:pPr>
      <w:r w:rsidRPr="005B5449">
        <w:rPr>
          <w:rFonts w:ascii="Times New Roman" w:eastAsia="方正仿宋_GBK" w:hAnsi="Times New Roman" w:hint="eastAsia"/>
          <w:color w:val="000000" w:themeColor="text1"/>
          <w:sz w:val="32"/>
          <w:szCs w:val="32"/>
        </w:rPr>
        <w:t>（</w:t>
      </w:r>
      <w:r w:rsidRPr="005B5449">
        <w:rPr>
          <w:rFonts w:ascii="Times New Roman" w:eastAsia="方正仿宋_GBK" w:hAnsi="Times New Roman"/>
          <w:color w:val="000000" w:themeColor="text1"/>
          <w:sz w:val="32"/>
          <w:szCs w:val="32"/>
        </w:rPr>
        <w:t>1</w:t>
      </w:r>
      <w:r w:rsidRPr="005B5449">
        <w:rPr>
          <w:rFonts w:ascii="Times New Roman" w:eastAsia="方正仿宋_GBK" w:hAnsi="Times New Roman"/>
          <w:color w:val="000000" w:themeColor="text1"/>
          <w:sz w:val="32"/>
          <w:szCs w:val="32"/>
        </w:rPr>
        <w:t>）测试内容及要求：书法（自带毛笔），在规定时间内用毛笔书写指定内容，字体不限；</w:t>
      </w:r>
    </w:p>
    <w:p w14:paraId="54C6971F" w14:textId="23FF38D0" w:rsidR="00B970CE" w:rsidRPr="00EB20A3" w:rsidRDefault="005B5449" w:rsidP="005B5449">
      <w:pPr>
        <w:tabs>
          <w:tab w:val="center" w:pos="4415"/>
        </w:tabs>
        <w:snapToGrid w:val="0"/>
        <w:spacing w:line="560" w:lineRule="exact"/>
        <w:ind w:firstLineChars="221" w:firstLine="707"/>
        <w:jc w:val="left"/>
        <w:rPr>
          <w:rFonts w:ascii="Times New Roman" w:eastAsia="方正仿宋_GBK" w:hAnsi="Times New Roman"/>
          <w:color w:val="000000" w:themeColor="text1"/>
          <w:sz w:val="32"/>
          <w:szCs w:val="32"/>
        </w:rPr>
      </w:pPr>
      <w:r w:rsidRPr="005B5449">
        <w:rPr>
          <w:rFonts w:ascii="Times New Roman" w:eastAsia="方正仿宋_GBK" w:hAnsi="Times New Roman" w:hint="eastAsia"/>
          <w:color w:val="000000" w:themeColor="text1"/>
          <w:sz w:val="32"/>
          <w:szCs w:val="32"/>
        </w:rPr>
        <w:t>（</w:t>
      </w:r>
      <w:r w:rsidRPr="005B5449">
        <w:rPr>
          <w:rFonts w:ascii="Times New Roman" w:eastAsia="方正仿宋_GBK" w:hAnsi="Times New Roman"/>
          <w:color w:val="000000" w:themeColor="text1"/>
          <w:sz w:val="32"/>
          <w:szCs w:val="32"/>
        </w:rPr>
        <w:t>2</w:t>
      </w:r>
      <w:r w:rsidRPr="005B5449">
        <w:rPr>
          <w:rFonts w:ascii="Times New Roman" w:eastAsia="方正仿宋_GBK" w:hAnsi="Times New Roman"/>
          <w:color w:val="000000" w:themeColor="text1"/>
          <w:sz w:val="32"/>
          <w:szCs w:val="32"/>
        </w:rPr>
        <w:t>）笔试成绩满分</w:t>
      </w:r>
      <w:r w:rsidRPr="005B5449">
        <w:rPr>
          <w:rFonts w:ascii="Times New Roman" w:eastAsia="方正仿宋_GBK" w:hAnsi="Times New Roman"/>
          <w:color w:val="000000" w:themeColor="text1"/>
          <w:sz w:val="32"/>
          <w:szCs w:val="32"/>
        </w:rPr>
        <w:t>50</w:t>
      </w:r>
      <w:r w:rsidRPr="005B5449">
        <w:rPr>
          <w:rFonts w:ascii="Times New Roman" w:eastAsia="方正仿宋_GBK" w:hAnsi="Times New Roman"/>
          <w:color w:val="000000" w:themeColor="text1"/>
          <w:sz w:val="32"/>
          <w:szCs w:val="32"/>
        </w:rPr>
        <w:t>分</w:t>
      </w:r>
      <w:r>
        <w:rPr>
          <w:rFonts w:ascii="Times New Roman" w:eastAsia="方正仿宋_GBK" w:hAnsi="Times New Roman"/>
          <w:color w:val="000000" w:themeColor="text1"/>
          <w:sz w:val="32"/>
          <w:szCs w:val="32"/>
        </w:rPr>
        <w:t>。</w:t>
      </w:r>
    </w:p>
    <w:p w14:paraId="651E1774" w14:textId="7920B23F" w:rsidR="00651A7A" w:rsidRPr="00B32C52" w:rsidRDefault="00C04BCA" w:rsidP="00B32C52">
      <w:pPr>
        <w:spacing w:line="560" w:lineRule="exact"/>
        <w:ind w:firstLineChars="131" w:firstLine="419"/>
        <w:jc w:val="left"/>
        <w:rPr>
          <w:rFonts w:ascii="Times New Roman" w:eastAsia="方正黑体_GBK" w:hAnsi="Times New Roman"/>
          <w:color w:val="000000" w:themeColor="text1"/>
          <w:sz w:val="32"/>
          <w:szCs w:val="28"/>
        </w:rPr>
      </w:pPr>
      <w:r w:rsidRPr="00B32C52">
        <w:rPr>
          <w:rFonts w:ascii="Times New Roman" w:eastAsia="方正黑体_GBK" w:hAnsi="Times New Roman" w:hint="eastAsia"/>
          <w:color w:val="000000" w:themeColor="text1"/>
          <w:sz w:val="32"/>
          <w:szCs w:val="28"/>
        </w:rPr>
        <w:t>五、</w:t>
      </w:r>
      <w:r w:rsidR="00651A7A" w:rsidRPr="00B32C52">
        <w:rPr>
          <w:rFonts w:ascii="Times New Roman" w:eastAsia="方正黑体_GBK" w:hAnsi="Times New Roman" w:hint="eastAsia"/>
          <w:color w:val="000000" w:themeColor="text1"/>
          <w:sz w:val="32"/>
          <w:szCs w:val="28"/>
        </w:rPr>
        <w:t>录取标准</w:t>
      </w:r>
    </w:p>
    <w:p w14:paraId="4D44C7AD" w14:textId="77777777" w:rsidR="00B50E27" w:rsidRPr="00B50E27" w:rsidRDefault="00B50E27" w:rsidP="00B50E27">
      <w:pPr>
        <w:pStyle w:val="a5"/>
        <w:spacing w:line="560" w:lineRule="exact"/>
        <w:ind w:firstLineChars="253" w:firstLine="810"/>
        <w:jc w:val="left"/>
        <w:rPr>
          <w:rFonts w:ascii="Times New Roman" w:eastAsia="方正仿宋_GBK" w:hAnsi="Times New Roman"/>
          <w:color w:val="000000" w:themeColor="text1"/>
          <w:sz w:val="32"/>
          <w:szCs w:val="32"/>
        </w:rPr>
      </w:pPr>
      <w:r w:rsidRPr="00B50E27">
        <w:rPr>
          <w:rFonts w:ascii="Times New Roman" w:eastAsia="方正仿宋_GBK" w:hAnsi="Times New Roman"/>
          <w:color w:val="000000" w:themeColor="text1"/>
          <w:sz w:val="32"/>
          <w:szCs w:val="32"/>
        </w:rPr>
        <w:t>1.</w:t>
      </w:r>
      <w:r w:rsidRPr="00B50E27">
        <w:rPr>
          <w:rFonts w:ascii="Times New Roman" w:eastAsia="方正仿宋_GBK" w:hAnsi="Times New Roman"/>
          <w:color w:val="000000" w:themeColor="text1"/>
          <w:sz w:val="32"/>
          <w:szCs w:val="32"/>
        </w:rPr>
        <w:t>符合转专业条件；</w:t>
      </w:r>
    </w:p>
    <w:p w14:paraId="62AD20AC" w14:textId="77777777" w:rsidR="00B50E27" w:rsidRPr="00B50E27" w:rsidRDefault="00B50E27" w:rsidP="00B50E27">
      <w:pPr>
        <w:pStyle w:val="a5"/>
        <w:spacing w:line="560" w:lineRule="exact"/>
        <w:ind w:firstLineChars="253" w:firstLine="810"/>
        <w:jc w:val="left"/>
        <w:rPr>
          <w:rFonts w:ascii="Times New Roman" w:eastAsia="方正仿宋_GBK" w:hAnsi="Times New Roman"/>
          <w:color w:val="000000" w:themeColor="text1"/>
          <w:sz w:val="32"/>
          <w:szCs w:val="32"/>
        </w:rPr>
      </w:pPr>
      <w:r w:rsidRPr="00B50E27">
        <w:rPr>
          <w:rFonts w:ascii="Times New Roman" w:eastAsia="方正仿宋_GBK" w:hAnsi="Times New Roman"/>
          <w:color w:val="000000" w:themeColor="text1"/>
          <w:sz w:val="32"/>
          <w:szCs w:val="32"/>
        </w:rPr>
        <w:t>2.</w:t>
      </w:r>
      <w:r w:rsidRPr="00B50E27">
        <w:rPr>
          <w:rFonts w:ascii="Times New Roman" w:eastAsia="方正仿宋_GBK" w:hAnsi="Times New Roman"/>
          <w:color w:val="000000" w:themeColor="text1"/>
          <w:sz w:val="32"/>
          <w:szCs w:val="32"/>
        </w:rPr>
        <w:t>申请转入美术学师范专业的非师范学生，要求学生第一学期全部课程的平均学分绩点排名达到本专业本年级前</w:t>
      </w:r>
      <w:r w:rsidRPr="00B50E27">
        <w:rPr>
          <w:rFonts w:ascii="Times New Roman" w:eastAsia="方正仿宋_GBK" w:hAnsi="Times New Roman"/>
          <w:color w:val="000000" w:themeColor="text1"/>
          <w:sz w:val="32"/>
          <w:szCs w:val="32"/>
        </w:rPr>
        <w:t>20</w:t>
      </w:r>
      <w:r w:rsidRPr="00B50E27">
        <w:rPr>
          <w:rFonts w:ascii="Times New Roman" w:eastAsia="方正仿宋_GBK" w:hAnsi="Times New Roman"/>
          <w:color w:val="000000" w:themeColor="text1"/>
          <w:sz w:val="32"/>
          <w:szCs w:val="32"/>
        </w:rPr>
        <w:t>％，并按照总成绩从高到底排序后择优录取。若考核总成绩相同，依次比较平均学分绩点、笔试成绩、面试成绩，择优录取。</w:t>
      </w:r>
    </w:p>
    <w:p w14:paraId="26CB44BF" w14:textId="77777777" w:rsidR="00B50E27" w:rsidRPr="00B50E27" w:rsidRDefault="00B50E27" w:rsidP="00B50E27">
      <w:pPr>
        <w:pStyle w:val="a5"/>
        <w:spacing w:line="560" w:lineRule="exact"/>
        <w:ind w:firstLineChars="253" w:firstLine="810"/>
        <w:jc w:val="left"/>
        <w:rPr>
          <w:rFonts w:ascii="Times New Roman" w:eastAsia="方正仿宋_GBK" w:hAnsi="Times New Roman"/>
          <w:color w:val="FF0000"/>
          <w:sz w:val="32"/>
          <w:szCs w:val="32"/>
        </w:rPr>
      </w:pPr>
      <w:r w:rsidRPr="00B50E27">
        <w:rPr>
          <w:rFonts w:ascii="Times New Roman" w:eastAsia="方正仿宋_GBK" w:hAnsi="Times New Roman" w:hint="eastAsia"/>
          <w:color w:val="FF0000"/>
          <w:sz w:val="32"/>
          <w:szCs w:val="32"/>
        </w:rPr>
        <w:lastRenderedPageBreak/>
        <w:t>总成绩</w:t>
      </w:r>
      <w:r w:rsidRPr="00B50E27">
        <w:rPr>
          <w:rFonts w:ascii="Times New Roman" w:eastAsia="方正仿宋_GBK" w:hAnsi="Times New Roman"/>
          <w:color w:val="FF0000"/>
          <w:sz w:val="32"/>
          <w:szCs w:val="32"/>
        </w:rPr>
        <w:t>=</w:t>
      </w:r>
      <w:r w:rsidRPr="00B50E27">
        <w:rPr>
          <w:rFonts w:ascii="Times New Roman" w:eastAsia="方正仿宋_GBK" w:hAnsi="Times New Roman"/>
          <w:color w:val="FF0000"/>
          <w:sz w:val="32"/>
          <w:szCs w:val="32"/>
        </w:rPr>
        <w:t>学院考核（即笔试</w:t>
      </w:r>
      <w:r w:rsidRPr="00B50E27">
        <w:rPr>
          <w:rFonts w:ascii="Times New Roman" w:eastAsia="方正仿宋_GBK" w:hAnsi="Times New Roman"/>
          <w:color w:val="FF0000"/>
          <w:sz w:val="32"/>
          <w:szCs w:val="32"/>
        </w:rPr>
        <w:t>+</w:t>
      </w:r>
      <w:r w:rsidRPr="00B50E27">
        <w:rPr>
          <w:rFonts w:ascii="Times New Roman" w:eastAsia="方正仿宋_GBK" w:hAnsi="Times New Roman"/>
          <w:color w:val="FF0000"/>
          <w:sz w:val="32"/>
          <w:szCs w:val="32"/>
        </w:rPr>
        <w:t>面试）成绩</w:t>
      </w:r>
      <w:r w:rsidRPr="00B50E27">
        <w:rPr>
          <w:rFonts w:ascii="Times New Roman" w:eastAsia="方正仿宋_GBK" w:hAnsi="Times New Roman"/>
          <w:color w:val="FF0000"/>
          <w:sz w:val="32"/>
          <w:szCs w:val="32"/>
        </w:rPr>
        <w:t>*30%</w:t>
      </w:r>
      <w:r w:rsidRPr="00B50E27">
        <w:rPr>
          <w:rFonts w:ascii="Times New Roman" w:eastAsia="方正仿宋_GBK" w:hAnsi="Times New Roman"/>
          <w:color w:val="FF0000"/>
          <w:sz w:val="32"/>
          <w:szCs w:val="32"/>
        </w:rPr>
        <w:t>（按百分比换算为绩点）</w:t>
      </w:r>
      <w:r w:rsidRPr="00B50E27">
        <w:rPr>
          <w:rFonts w:ascii="Times New Roman" w:eastAsia="方正仿宋_GBK" w:hAnsi="Times New Roman"/>
          <w:color w:val="FF0000"/>
          <w:sz w:val="32"/>
          <w:szCs w:val="32"/>
        </w:rPr>
        <w:t>+</w:t>
      </w:r>
      <w:r w:rsidRPr="00B50E27">
        <w:rPr>
          <w:rFonts w:ascii="Times New Roman" w:eastAsia="方正仿宋_GBK" w:hAnsi="Times New Roman"/>
          <w:color w:val="FF0000"/>
          <w:sz w:val="32"/>
          <w:szCs w:val="32"/>
        </w:rPr>
        <w:t>第一学期全部课程的平均学分绩点</w:t>
      </w:r>
      <w:r w:rsidRPr="00B50E27">
        <w:rPr>
          <w:rFonts w:ascii="Times New Roman" w:eastAsia="方正仿宋_GBK" w:hAnsi="Times New Roman"/>
          <w:color w:val="FF0000"/>
          <w:sz w:val="32"/>
          <w:szCs w:val="32"/>
        </w:rPr>
        <w:t>*70%</w:t>
      </w:r>
      <w:r w:rsidRPr="00B50E27">
        <w:rPr>
          <w:rFonts w:ascii="Times New Roman" w:eastAsia="方正仿宋_GBK" w:hAnsi="Times New Roman"/>
          <w:color w:val="FF0000"/>
          <w:sz w:val="32"/>
          <w:szCs w:val="32"/>
        </w:rPr>
        <w:t>；</w:t>
      </w:r>
    </w:p>
    <w:p w14:paraId="0292EBAE" w14:textId="77777777" w:rsidR="00B50E27" w:rsidRDefault="00B50E27" w:rsidP="00B50E27">
      <w:pPr>
        <w:pStyle w:val="a5"/>
        <w:spacing w:line="560" w:lineRule="exact"/>
        <w:ind w:firstLineChars="253" w:firstLine="810"/>
        <w:jc w:val="left"/>
        <w:rPr>
          <w:rFonts w:ascii="Times New Roman" w:eastAsia="方正仿宋_GBK" w:hAnsi="Times New Roman"/>
          <w:color w:val="000000" w:themeColor="text1"/>
          <w:sz w:val="32"/>
          <w:szCs w:val="32"/>
        </w:rPr>
      </w:pPr>
      <w:r w:rsidRPr="00B50E27">
        <w:rPr>
          <w:rFonts w:ascii="Times New Roman" w:eastAsia="方正仿宋_GBK" w:hAnsi="Times New Roman"/>
          <w:color w:val="000000" w:themeColor="text1"/>
          <w:sz w:val="32"/>
          <w:szCs w:val="32"/>
        </w:rPr>
        <w:t>3.</w:t>
      </w:r>
      <w:r w:rsidRPr="00B50E27">
        <w:rPr>
          <w:rFonts w:ascii="Times New Roman" w:eastAsia="方正仿宋_GBK" w:hAnsi="Times New Roman"/>
          <w:color w:val="000000" w:themeColor="text1"/>
          <w:sz w:val="32"/>
          <w:szCs w:val="32"/>
        </w:rPr>
        <w:t>转入非美术学师范专业的学生，原则上按第一学期全部课程的平均学分绩点从高到低排序后在限额内择优录取。若考核总成绩相同，参考第一学期全部课程平均分。</w:t>
      </w:r>
    </w:p>
    <w:p w14:paraId="44C47D04" w14:textId="596836B2" w:rsidR="00C613D0" w:rsidRPr="00EB20A3" w:rsidRDefault="00C613D0" w:rsidP="00B50E27">
      <w:pPr>
        <w:pStyle w:val="a5"/>
        <w:spacing w:line="560" w:lineRule="exact"/>
        <w:ind w:firstLineChars="253" w:firstLine="810"/>
        <w:jc w:val="left"/>
        <w:rPr>
          <w:rFonts w:ascii="Times New Roman" w:eastAsia="方正黑体_GBK" w:hAnsi="Times New Roman"/>
          <w:color w:val="000000" w:themeColor="text1"/>
          <w:sz w:val="32"/>
          <w:szCs w:val="28"/>
        </w:rPr>
      </w:pPr>
      <w:r w:rsidRPr="00EB20A3">
        <w:rPr>
          <w:rFonts w:ascii="Times New Roman" w:eastAsia="方正黑体_GBK" w:hAnsi="Times New Roman" w:hint="eastAsia"/>
          <w:color w:val="000000" w:themeColor="text1"/>
          <w:sz w:val="32"/>
          <w:szCs w:val="28"/>
        </w:rPr>
        <w:t>六、其他</w:t>
      </w:r>
    </w:p>
    <w:p w14:paraId="7EED381C" w14:textId="2AD2CAA7" w:rsidR="00C613D0" w:rsidRPr="00EB20A3" w:rsidRDefault="00A73F7B" w:rsidP="00C613D0">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未尽事宜，</w:t>
      </w:r>
      <w:r w:rsidR="007F3AEF" w:rsidRPr="00EB20A3">
        <w:rPr>
          <w:rFonts w:ascii="Times New Roman" w:eastAsia="方正仿宋_GBK" w:hAnsi="Times New Roman" w:hint="eastAsia"/>
          <w:color w:val="000000" w:themeColor="text1"/>
          <w:sz w:val="32"/>
          <w:szCs w:val="32"/>
        </w:rPr>
        <w:t>按照</w:t>
      </w:r>
      <w:r w:rsidR="00C613D0" w:rsidRPr="00EB20A3">
        <w:rPr>
          <w:rFonts w:ascii="Times New Roman" w:eastAsia="方正仿宋_GBK" w:hAnsi="Times New Roman" w:hint="eastAsia"/>
          <w:color w:val="000000" w:themeColor="text1"/>
          <w:sz w:val="32"/>
          <w:szCs w:val="32"/>
        </w:rPr>
        <w:t>学校转专业通知</w:t>
      </w:r>
      <w:r w:rsidR="007F3AEF" w:rsidRPr="00EB20A3">
        <w:rPr>
          <w:rFonts w:ascii="Times New Roman" w:eastAsia="方正仿宋_GBK" w:hAnsi="Times New Roman" w:hint="eastAsia"/>
          <w:color w:val="000000" w:themeColor="text1"/>
          <w:sz w:val="32"/>
          <w:szCs w:val="32"/>
        </w:rPr>
        <w:t>要求执行</w:t>
      </w:r>
      <w:r w:rsidR="00C613D0" w:rsidRPr="00EB20A3">
        <w:rPr>
          <w:rFonts w:ascii="Times New Roman" w:eastAsia="方正仿宋_GBK" w:hAnsi="Times New Roman" w:hint="eastAsia"/>
          <w:color w:val="000000" w:themeColor="text1"/>
          <w:sz w:val="32"/>
          <w:szCs w:val="32"/>
        </w:rPr>
        <w:t>。</w:t>
      </w:r>
    </w:p>
    <w:p w14:paraId="1C837BE1" w14:textId="0EC8223E" w:rsidR="00651A7A" w:rsidRDefault="00651A7A" w:rsidP="00651A7A">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p>
    <w:p w14:paraId="2ED665CA" w14:textId="720BB1E0" w:rsidR="0065660A" w:rsidRDefault="0065660A" w:rsidP="00651A7A">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p>
    <w:p w14:paraId="45B3C0C1" w14:textId="77777777" w:rsidR="0065660A" w:rsidRPr="00EB20A3" w:rsidRDefault="0065660A" w:rsidP="00651A7A">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p>
    <w:p w14:paraId="005B60C9" w14:textId="3294D895" w:rsidR="009F465F" w:rsidRPr="00EB20A3" w:rsidRDefault="00B50E27" w:rsidP="00651A7A">
      <w:pPr>
        <w:tabs>
          <w:tab w:val="center" w:pos="4415"/>
        </w:tabs>
        <w:snapToGrid w:val="0"/>
        <w:spacing w:line="560" w:lineRule="exact"/>
        <w:ind w:firstLineChars="2300" w:firstLine="736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美术</w:t>
      </w:r>
      <w:r w:rsidR="009F465F" w:rsidRPr="00EB20A3">
        <w:rPr>
          <w:rFonts w:ascii="Times New Roman" w:eastAsia="方正仿宋_GBK" w:hAnsi="Times New Roman" w:hint="eastAsia"/>
          <w:color w:val="000000" w:themeColor="text1"/>
          <w:sz w:val="32"/>
          <w:szCs w:val="32"/>
        </w:rPr>
        <w:t>学院</w:t>
      </w:r>
    </w:p>
    <w:p w14:paraId="3992923A" w14:textId="781A5A37" w:rsidR="009F465F" w:rsidRPr="00EB20A3" w:rsidRDefault="009F465F" w:rsidP="00651A7A">
      <w:pPr>
        <w:tabs>
          <w:tab w:val="center" w:pos="4415"/>
        </w:tabs>
        <w:snapToGrid w:val="0"/>
        <w:spacing w:line="560" w:lineRule="exact"/>
        <w:ind w:firstLineChars="2000" w:firstLine="6400"/>
        <w:jc w:val="left"/>
        <w:rPr>
          <w:rFonts w:ascii="Times New Roman" w:eastAsia="方正仿宋_GBK" w:hAnsi="Times New Roman"/>
          <w:color w:val="000000" w:themeColor="text1"/>
          <w:sz w:val="32"/>
          <w:szCs w:val="32"/>
        </w:rPr>
      </w:pPr>
      <w:r w:rsidRPr="00EB20A3">
        <w:rPr>
          <w:rFonts w:ascii="Times New Roman" w:eastAsia="方正仿宋_GBK" w:hAnsi="Times New Roman" w:hint="eastAsia"/>
          <w:color w:val="000000" w:themeColor="text1"/>
          <w:sz w:val="32"/>
          <w:szCs w:val="32"/>
        </w:rPr>
        <w:t>202</w:t>
      </w:r>
      <w:r w:rsidR="0079557B">
        <w:rPr>
          <w:rFonts w:ascii="Times New Roman" w:eastAsia="方正仿宋_GBK" w:hAnsi="Times New Roman"/>
          <w:color w:val="000000" w:themeColor="text1"/>
          <w:sz w:val="32"/>
          <w:szCs w:val="32"/>
        </w:rPr>
        <w:t>5</w:t>
      </w:r>
      <w:r w:rsidRPr="00EB20A3">
        <w:rPr>
          <w:rFonts w:ascii="Times New Roman" w:eastAsia="方正仿宋_GBK" w:hAnsi="Times New Roman" w:hint="eastAsia"/>
          <w:color w:val="000000" w:themeColor="text1"/>
          <w:sz w:val="32"/>
          <w:szCs w:val="32"/>
        </w:rPr>
        <w:t>年</w:t>
      </w:r>
      <w:r w:rsidR="00C613D0" w:rsidRPr="00EB20A3">
        <w:rPr>
          <w:rFonts w:ascii="Times New Roman" w:eastAsia="方正仿宋_GBK" w:hAnsi="Times New Roman" w:hint="eastAsia"/>
          <w:color w:val="000000" w:themeColor="text1"/>
          <w:sz w:val="32"/>
          <w:szCs w:val="32"/>
        </w:rPr>
        <w:t>12</w:t>
      </w:r>
      <w:r w:rsidRPr="00EB20A3">
        <w:rPr>
          <w:rFonts w:ascii="Times New Roman" w:eastAsia="方正仿宋_GBK" w:hAnsi="Times New Roman" w:hint="eastAsia"/>
          <w:color w:val="000000" w:themeColor="text1"/>
          <w:sz w:val="32"/>
          <w:szCs w:val="32"/>
        </w:rPr>
        <w:t>月</w:t>
      </w:r>
      <w:r w:rsidR="000E3488">
        <w:rPr>
          <w:rFonts w:ascii="Times New Roman" w:eastAsia="方正仿宋_GBK" w:hAnsi="Times New Roman"/>
          <w:color w:val="000000" w:themeColor="text1"/>
          <w:sz w:val="32"/>
          <w:szCs w:val="32"/>
        </w:rPr>
        <w:t>2</w:t>
      </w:r>
      <w:r w:rsidR="0046117E">
        <w:rPr>
          <w:rFonts w:ascii="Times New Roman" w:eastAsia="方正仿宋_GBK" w:hAnsi="Times New Roman"/>
          <w:color w:val="000000" w:themeColor="text1"/>
          <w:sz w:val="32"/>
          <w:szCs w:val="32"/>
        </w:rPr>
        <w:t>6</w:t>
      </w:r>
      <w:r w:rsidRPr="00EB20A3">
        <w:rPr>
          <w:rFonts w:ascii="Times New Roman" w:eastAsia="方正仿宋_GBK" w:hAnsi="Times New Roman" w:hint="eastAsia"/>
          <w:color w:val="000000" w:themeColor="text1"/>
          <w:sz w:val="32"/>
          <w:szCs w:val="32"/>
        </w:rPr>
        <w:t>日</w:t>
      </w:r>
    </w:p>
    <w:sectPr w:rsidR="009F465F" w:rsidRPr="00EB20A3" w:rsidSect="009D38E2">
      <w:pgSz w:w="11906" w:h="16838"/>
      <w:pgMar w:top="1418"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2405C" w14:textId="77777777" w:rsidR="00CB6A47" w:rsidRDefault="00CB6A47" w:rsidP="009D38E2">
      <w:r>
        <w:separator/>
      </w:r>
    </w:p>
  </w:endnote>
  <w:endnote w:type="continuationSeparator" w:id="0">
    <w:p w14:paraId="398115EA" w14:textId="77777777" w:rsidR="00CB6A47" w:rsidRDefault="00CB6A47" w:rsidP="009D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default"/>
    <w:sig w:usb0="00000000"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方正楷体_GBK">
    <w:altName w:val="Arial Unicode MS"/>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2716D" w14:textId="77777777" w:rsidR="00CB6A47" w:rsidRDefault="00CB6A47" w:rsidP="009D38E2">
      <w:r>
        <w:separator/>
      </w:r>
    </w:p>
  </w:footnote>
  <w:footnote w:type="continuationSeparator" w:id="0">
    <w:p w14:paraId="076E211F" w14:textId="77777777" w:rsidR="00CB6A47" w:rsidRDefault="00CB6A47" w:rsidP="009D3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377E7"/>
    <w:multiLevelType w:val="hybridMultilevel"/>
    <w:tmpl w:val="1348F75A"/>
    <w:lvl w:ilvl="0" w:tplc="50149FC6">
      <w:start w:val="1"/>
      <w:numFmt w:val="decimal"/>
      <w:lvlText w:val="%1."/>
      <w:lvlJc w:val="left"/>
      <w:pPr>
        <w:ind w:left="1646" w:hanging="360"/>
      </w:pPr>
      <w:rPr>
        <w:rFonts w:hint="default"/>
      </w:rPr>
    </w:lvl>
    <w:lvl w:ilvl="1" w:tplc="04090019" w:tentative="1">
      <w:start w:val="1"/>
      <w:numFmt w:val="lowerLetter"/>
      <w:lvlText w:val="%2)"/>
      <w:lvlJc w:val="left"/>
      <w:pPr>
        <w:ind w:left="2126" w:hanging="420"/>
      </w:pPr>
    </w:lvl>
    <w:lvl w:ilvl="2" w:tplc="0409001B" w:tentative="1">
      <w:start w:val="1"/>
      <w:numFmt w:val="lowerRoman"/>
      <w:lvlText w:val="%3."/>
      <w:lvlJc w:val="right"/>
      <w:pPr>
        <w:ind w:left="2546" w:hanging="420"/>
      </w:pPr>
    </w:lvl>
    <w:lvl w:ilvl="3" w:tplc="0409000F" w:tentative="1">
      <w:start w:val="1"/>
      <w:numFmt w:val="decimal"/>
      <w:lvlText w:val="%4."/>
      <w:lvlJc w:val="left"/>
      <w:pPr>
        <w:ind w:left="2966" w:hanging="420"/>
      </w:pPr>
    </w:lvl>
    <w:lvl w:ilvl="4" w:tplc="04090019" w:tentative="1">
      <w:start w:val="1"/>
      <w:numFmt w:val="lowerLetter"/>
      <w:lvlText w:val="%5)"/>
      <w:lvlJc w:val="left"/>
      <w:pPr>
        <w:ind w:left="3386" w:hanging="420"/>
      </w:pPr>
    </w:lvl>
    <w:lvl w:ilvl="5" w:tplc="0409001B" w:tentative="1">
      <w:start w:val="1"/>
      <w:numFmt w:val="lowerRoman"/>
      <w:lvlText w:val="%6."/>
      <w:lvlJc w:val="right"/>
      <w:pPr>
        <w:ind w:left="3806" w:hanging="420"/>
      </w:pPr>
    </w:lvl>
    <w:lvl w:ilvl="6" w:tplc="0409000F" w:tentative="1">
      <w:start w:val="1"/>
      <w:numFmt w:val="decimal"/>
      <w:lvlText w:val="%7."/>
      <w:lvlJc w:val="left"/>
      <w:pPr>
        <w:ind w:left="4226" w:hanging="420"/>
      </w:pPr>
    </w:lvl>
    <w:lvl w:ilvl="7" w:tplc="04090019" w:tentative="1">
      <w:start w:val="1"/>
      <w:numFmt w:val="lowerLetter"/>
      <w:lvlText w:val="%8)"/>
      <w:lvlJc w:val="left"/>
      <w:pPr>
        <w:ind w:left="4646" w:hanging="420"/>
      </w:pPr>
    </w:lvl>
    <w:lvl w:ilvl="8" w:tplc="0409001B" w:tentative="1">
      <w:start w:val="1"/>
      <w:numFmt w:val="lowerRoman"/>
      <w:lvlText w:val="%9."/>
      <w:lvlJc w:val="right"/>
      <w:pPr>
        <w:ind w:left="5066" w:hanging="420"/>
      </w:pPr>
    </w:lvl>
  </w:abstractNum>
  <w:abstractNum w:abstractNumId="1">
    <w:nsid w:val="41701816"/>
    <w:multiLevelType w:val="hybridMultilevel"/>
    <w:tmpl w:val="0FC0B828"/>
    <w:lvl w:ilvl="0" w:tplc="44920966">
      <w:start w:val="1"/>
      <w:numFmt w:val="decimal"/>
      <w:lvlText w:val="%1."/>
      <w:lvlJc w:val="left"/>
      <w:pPr>
        <w:ind w:left="1646" w:hanging="360"/>
      </w:pPr>
      <w:rPr>
        <w:rFonts w:hint="default"/>
      </w:rPr>
    </w:lvl>
    <w:lvl w:ilvl="1" w:tplc="04090019" w:tentative="1">
      <w:start w:val="1"/>
      <w:numFmt w:val="lowerLetter"/>
      <w:lvlText w:val="%2)"/>
      <w:lvlJc w:val="left"/>
      <w:pPr>
        <w:ind w:left="2126" w:hanging="420"/>
      </w:pPr>
    </w:lvl>
    <w:lvl w:ilvl="2" w:tplc="0409001B" w:tentative="1">
      <w:start w:val="1"/>
      <w:numFmt w:val="lowerRoman"/>
      <w:lvlText w:val="%3."/>
      <w:lvlJc w:val="right"/>
      <w:pPr>
        <w:ind w:left="2546" w:hanging="420"/>
      </w:pPr>
    </w:lvl>
    <w:lvl w:ilvl="3" w:tplc="0409000F" w:tentative="1">
      <w:start w:val="1"/>
      <w:numFmt w:val="decimal"/>
      <w:lvlText w:val="%4."/>
      <w:lvlJc w:val="left"/>
      <w:pPr>
        <w:ind w:left="2966" w:hanging="420"/>
      </w:pPr>
    </w:lvl>
    <w:lvl w:ilvl="4" w:tplc="04090019" w:tentative="1">
      <w:start w:val="1"/>
      <w:numFmt w:val="lowerLetter"/>
      <w:lvlText w:val="%5)"/>
      <w:lvlJc w:val="left"/>
      <w:pPr>
        <w:ind w:left="3386" w:hanging="420"/>
      </w:pPr>
    </w:lvl>
    <w:lvl w:ilvl="5" w:tplc="0409001B" w:tentative="1">
      <w:start w:val="1"/>
      <w:numFmt w:val="lowerRoman"/>
      <w:lvlText w:val="%6."/>
      <w:lvlJc w:val="right"/>
      <w:pPr>
        <w:ind w:left="3806" w:hanging="420"/>
      </w:pPr>
    </w:lvl>
    <w:lvl w:ilvl="6" w:tplc="0409000F" w:tentative="1">
      <w:start w:val="1"/>
      <w:numFmt w:val="decimal"/>
      <w:lvlText w:val="%7."/>
      <w:lvlJc w:val="left"/>
      <w:pPr>
        <w:ind w:left="4226" w:hanging="420"/>
      </w:pPr>
    </w:lvl>
    <w:lvl w:ilvl="7" w:tplc="04090019" w:tentative="1">
      <w:start w:val="1"/>
      <w:numFmt w:val="lowerLetter"/>
      <w:lvlText w:val="%8)"/>
      <w:lvlJc w:val="left"/>
      <w:pPr>
        <w:ind w:left="4646" w:hanging="420"/>
      </w:pPr>
    </w:lvl>
    <w:lvl w:ilvl="8" w:tplc="0409001B" w:tentative="1">
      <w:start w:val="1"/>
      <w:numFmt w:val="lowerRoman"/>
      <w:lvlText w:val="%9."/>
      <w:lvlJc w:val="right"/>
      <w:pPr>
        <w:ind w:left="5066" w:hanging="420"/>
      </w:pPr>
    </w:lvl>
  </w:abstractNum>
  <w:abstractNum w:abstractNumId="2">
    <w:nsid w:val="568874EF"/>
    <w:multiLevelType w:val="hybridMultilevel"/>
    <w:tmpl w:val="F2344080"/>
    <w:lvl w:ilvl="0" w:tplc="2B62A406">
      <w:start w:val="1"/>
      <w:numFmt w:val="japaneseCounting"/>
      <w:lvlText w:val="%1、"/>
      <w:lvlJc w:val="left"/>
      <w:pPr>
        <w:ind w:left="1286" w:hanging="72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7C7"/>
    <w:rsid w:val="00031BF2"/>
    <w:rsid w:val="00032CF1"/>
    <w:rsid w:val="00040031"/>
    <w:rsid w:val="00051D79"/>
    <w:rsid w:val="000557B6"/>
    <w:rsid w:val="00091BB6"/>
    <w:rsid w:val="000B132A"/>
    <w:rsid w:val="000D09FD"/>
    <w:rsid w:val="000D7765"/>
    <w:rsid w:val="000E011E"/>
    <w:rsid w:val="000E3488"/>
    <w:rsid w:val="000F3E1E"/>
    <w:rsid w:val="0010314A"/>
    <w:rsid w:val="00125650"/>
    <w:rsid w:val="0016317A"/>
    <w:rsid w:val="00175BFB"/>
    <w:rsid w:val="00182F33"/>
    <w:rsid w:val="00190C07"/>
    <w:rsid w:val="001B6918"/>
    <w:rsid w:val="001C1960"/>
    <w:rsid w:val="001D2C33"/>
    <w:rsid w:val="001F072A"/>
    <w:rsid w:val="002147AF"/>
    <w:rsid w:val="00215622"/>
    <w:rsid w:val="00250648"/>
    <w:rsid w:val="00257606"/>
    <w:rsid w:val="00281BCC"/>
    <w:rsid w:val="002850D3"/>
    <w:rsid w:val="0028562B"/>
    <w:rsid w:val="002B283F"/>
    <w:rsid w:val="002B6239"/>
    <w:rsid w:val="002D672A"/>
    <w:rsid w:val="002D7A83"/>
    <w:rsid w:val="003027C7"/>
    <w:rsid w:val="003044BD"/>
    <w:rsid w:val="00334BB6"/>
    <w:rsid w:val="003374E3"/>
    <w:rsid w:val="0034019A"/>
    <w:rsid w:val="00347C0E"/>
    <w:rsid w:val="00372DCE"/>
    <w:rsid w:val="00375F3E"/>
    <w:rsid w:val="003956A7"/>
    <w:rsid w:val="003B06CB"/>
    <w:rsid w:val="003B370A"/>
    <w:rsid w:val="003C27BC"/>
    <w:rsid w:val="003C5C46"/>
    <w:rsid w:val="003F22A4"/>
    <w:rsid w:val="004107BD"/>
    <w:rsid w:val="00412704"/>
    <w:rsid w:val="00414D55"/>
    <w:rsid w:val="00422431"/>
    <w:rsid w:val="00430903"/>
    <w:rsid w:val="00430C6D"/>
    <w:rsid w:val="004333FE"/>
    <w:rsid w:val="004411A5"/>
    <w:rsid w:val="00445C7B"/>
    <w:rsid w:val="00454343"/>
    <w:rsid w:val="0046117E"/>
    <w:rsid w:val="00464490"/>
    <w:rsid w:val="004A7BD6"/>
    <w:rsid w:val="004D55B5"/>
    <w:rsid w:val="004E0CDC"/>
    <w:rsid w:val="0050187E"/>
    <w:rsid w:val="0051551B"/>
    <w:rsid w:val="00543586"/>
    <w:rsid w:val="0056266F"/>
    <w:rsid w:val="005826A0"/>
    <w:rsid w:val="00590BF9"/>
    <w:rsid w:val="00593641"/>
    <w:rsid w:val="005B2C44"/>
    <w:rsid w:val="005B5449"/>
    <w:rsid w:val="005C445B"/>
    <w:rsid w:val="005F49D9"/>
    <w:rsid w:val="0060525F"/>
    <w:rsid w:val="00651A7A"/>
    <w:rsid w:val="00654E16"/>
    <w:rsid w:val="0065660A"/>
    <w:rsid w:val="00657825"/>
    <w:rsid w:val="00685B61"/>
    <w:rsid w:val="006E4D9B"/>
    <w:rsid w:val="00707DE8"/>
    <w:rsid w:val="00715DE5"/>
    <w:rsid w:val="00727968"/>
    <w:rsid w:val="00756006"/>
    <w:rsid w:val="007805B7"/>
    <w:rsid w:val="00782A8D"/>
    <w:rsid w:val="0079557B"/>
    <w:rsid w:val="00796EF3"/>
    <w:rsid w:val="007C014D"/>
    <w:rsid w:val="007C3A0D"/>
    <w:rsid w:val="007E0406"/>
    <w:rsid w:val="007E3F6D"/>
    <w:rsid w:val="007F3AEF"/>
    <w:rsid w:val="007F4191"/>
    <w:rsid w:val="008773B2"/>
    <w:rsid w:val="008F4F25"/>
    <w:rsid w:val="00901248"/>
    <w:rsid w:val="00912043"/>
    <w:rsid w:val="009200E2"/>
    <w:rsid w:val="00923C05"/>
    <w:rsid w:val="00957774"/>
    <w:rsid w:val="0096422C"/>
    <w:rsid w:val="00965DF4"/>
    <w:rsid w:val="00966E29"/>
    <w:rsid w:val="0099586F"/>
    <w:rsid w:val="009962B9"/>
    <w:rsid w:val="009B7826"/>
    <w:rsid w:val="009C1805"/>
    <w:rsid w:val="009D38E2"/>
    <w:rsid w:val="009D3C85"/>
    <w:rsid w:val="009E2D46"/>
    <w:rsid w:val="009F465F"/>
    <w:rsid w:val="009F7DEA"/>
    <w:rsid w:val="00A036EC"/>
    <w:rsid w:val="00A07A69"/>
    <w:rsid w:val="00A10261"/>
    <w:rsid w:val="00A432E5"/>
    <w:rsid w:val="00A557FC"/>
    <w:rsid w:val="00A73F7B"/>
    <w:rsid w:val="00A821AB"/>
    <w:rsid w:val="00A86707"/>
    <w:rsid w:val="00AA2584"/>
    <w:rsid w:val="00AB3A8D"/>
    <w:rsid w:val="00AB533B"/>
    <w:rsid w:val="00AE3D69"/>
    <w:rsid w:val="00AF3D04"/>
    <w:rsid w:val="00AF4989"/>
    <w:rsid w:val="00B14DF2"/>
    <w:rsid w:val="00B32C52"/>
    <w:rsid w:val="00B42C8D"/>
    <w:rsid w:val="00B44027"/>
    <w:rsid w:val="00B50E27"/>
    <w:rsid w:val="00B62642"/>
    <w:rsid w:val="00B676DC"/>
    <w:rsid w:val="00B73A28"/>
    <w:rsid w:val="00B750A1"/>
    <w:rsid w:val="00B81D26"/>
    <w:rsid w:val="00B93284"/>
    <w:rsid w:val="00B970CE"/>
    <w:rsid w:val="00BB204F"/>
    <w:rsid w:val="00BF13BE"/>
    <w:rsid w:val="00BF7D2A"/>
    <w:rsid w:val="00C04BCA"/>
    <w:rsid w:val="00C117BB"/>
    <w:rsid w:val="00C406FF"/>
    <w:rsid w:val="00C56783"/>
    <w:rsid w:val="00C613B1"/>
    <w:rsid w:val="00C613D0"/>
    <w:rsid w:val="00C7099C"/>
    <w:rsid w:val="00C7124C"/>
    <w:rsid w:val="00C7537C"/>
    <w:rsid w:val="00C77A04"/>
    <w:rsid w:val="00C90C92"/>
    <w:rsid w:val="00CB6A47"/>
    <w:rsid w:val="00CC1E10"/>
    <w:rsid w:val="00CD3D6A"/>
    <w:rsid w:val="00CF1190"/>
    <w:rsid w:val="00CF2E79"/>
    <w:rsid w:val="00D22B05"/>
    <w:rsid w:val="00D3549D"/>
    <w:rsid w:val="00D5250E"/>
    <w:rsid w:val="00D92315"/>
    <w:rsid w:val="00DA42D1"/>
    <w:rsid w:val="00DA795B"/>
    <w:rsid w:val="00DD1271"/>
    <w:rsid w:val="00DD26F8"/>
    <w:rsid w:val="00DE609E"/>
    <w:rsid w:val="00E34105"/>
    <w:rsid w:val="00E3602A"/>
    <w:rsid w:val="00E672FC"/>
    <w:rsid w:val="00E839B2"/>
    <w:rsid w:val="00E8643D"/>
    <w:rsid w:val="00EA2227"/>
    <w:rsid w:val="00EB20A3"/>
    <w:rsid w:val="00EE2FD4"/>
    <w:rsid w:val="00EF4F11"/>
    <w:rsid w:val="00F3419D"/>
    <w:rsid w:val="00F529B7"/>
    <w:rsid w:val="00F73DE7"/>
    <w:rsid w:val="00FA44B4"/>
    <w:rsid w:val="00FA6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9C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38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38E2"/>
    <w:rPr>
      <w:sz w:val="18"/>
      <w:szCs w:val="18"/>
    </w:rPr>
  </w:style>
  <w:style w:type="paragraph" w:styleId="a4">
    <w:name w:val="footer"/>
    <w:basedOn w:val="a"/>
    <w:link w:val="Char0"/>
    <w:uiPriority w:val="99"/>
    <w:unhideWhenUsed/>
    <w:rsid w:val="009D38E2"/>
    <w:pPr>
      <w:tabs>
        <w:tab w:val="center" w:pos="4153"/>
        <w:tab w:val="right" w:pos="8306"/>
      </w:tabs>
      <w:snapToGrid w:val="0"/>
      <w:jc w:val="left"/>
    </w:pPr>
    <w:rPr>
      <w:sz w:val="18"/>
      <w:szCs w:val="18"/>
    </w:rPr>
  </w:style>
  <w:style w:type="character" w:customStyle="1" w:styleId="Char0">
    <w:name w:val="页脚 Char"/>
    <w:basedOn w:val="a0"/>
    <w:link w:val="a4"/>
    <w:uiPriority w:val="99"/>
    <w:rsid w:val="009D38E2"/>
    <w:rPr>
      <w:sz w:val="18"/>
      <w:szCs w:val="18"/>
    </w:rPr>
  </w:style>
  <w:style w:type="paragraph" w:styleId="a5">
    <w:name w:val="List Paragraph"/>
    <w:basedOn w:val="a"/>
    <w:uiPriority w:val="34"/>
    <w:qFormat/>
    <w:rsid w:val="007F419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38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38E2"/>
    <w:rPr>
      <w:sz w:val="18"/>
      <w:szCs w:val="18"/>
    </w:rPr>
  </w:style>
  <w:style w:type="paragraph" w:styleId="a4">
    <w:name w:val="footer"/>
    <w:basedOn w:val="a"/>
    <w:link w:val="Char0"/>
    <w:uiPriority w:val="99"/>
    <w:unhideWhenUsed/>
    <w:rsid w:val="009D38E2"/>
    <w:pPr>
      <w:tabs>
        <w:tab w:val="center" w:pos="4153"/>
        <w:tab w:val="right" w:pos="8306"/>
      </w:tabs>
      <w:snapToGrid w:val="0"/>
      <w:jc w:val="left"/>
    </w:pPr>
    <w:rPr>
      <w:sz w:val="18"/>
      <w:szCs w:val="18"/>
    </w:rPr>
  </w:style>
  <w:style w:type="character" w:customStyle="1" w:styleId="Char0">
    <w:name w:val="页脚 Char"/>
    <w:basedOn w:val="a0"/>
    <w:link w:val="a4"/>
    <w:uiPriority w:val="99"/>
    <w:rsid w:val="009D38E2"/>
    <w:rPr>
      <w:sz w:val="18"/>
      <w:szCs w:val="18"/>
    </w:rPr>
  </w:style>
  <w:style w:type="paragraph" w:styleId="a5">
    <w:name w:val="List Paragraph"/>
    <w:basedOn w:val="a"/>
    <w:uiPriority w:val="34"/>
    <w:qFormat/>
    <w:rsid w:val="007F41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56543">
      <w:bodyDiv w:val="1"/>
      <w:marLeft w:val="0"/>
      <w:marRight w:val="0"/>
      <w:marTop w:val="0"/>
      <w:marBottom w:val="0"/>
      <w:divBdr>
        <w:top w:val="none" w:sz="0" w:space="0" w:color="auto"/>
        <w:left w:val="none" w:sz="0" w:space="0" w:color="auto"/>
        <w:bottom w:val="none" w:sz="0" w:space="0" w:color="auto"/>
        <w:right w:val="none" w:sz="0" w:space="0" w:color="auto"/>
      </w:divBdr>
    </w:div>
    <w:div w:id="8445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3</Pages>
  <Words>171</Words>
  <Characters>976</Characters>
  <Application>Microsoft Office Word</Application>
  <DocSecurity>0</DocSecurity>
  <Lines>8</Lines>
  <Paragraphs>2</Paragraphs>
  <ScaleCrop>false</ScaleCrop>
  <Company>YZNU</Company>
  <LinksUpToDate>false</LinksUpToDate>
  <CharactersWithSpaces>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邓永康</dc:creator>
  <cp:lastModifiedBy>王莹</cp:lastModifiedBy>
  <cp:revision>102</cp:revision>
  <cp:lastPrinted>2022-06-15T06:55:00Z</cp:lastPrinted>
  <dcterms:created xsi:type="dcterms:W3CDTF">2022-06-15T08:32:00Z</dcterms:created>
  <dcterms:modified xsi:type="dcterms:W3CDTF">2025-12-29T01:06:00Z</dcterms:modified>
</cp:coreProperties>
</file>