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page" w:tblpYSpec="top"/>
        <w:tblW w:w="5353" w:type="dxa"/>
        <w:tblLayout w:type="fixed"/>
        <w:tblLook w:val="04A0" w:firstRow="1" w:lastRow="0" w:firstColumn="1" w:lastColumn="0" w:noHBand="0" w:noVBand="1"/>
      </w:tblPr>
      <w:tblGrid>
        <w:gridCol w:w="1440"/>
        <w:gridCol w:w="3913"/>
      </w:tblGrid>
      <w:tr w:rsidR="001D6A80">
        <w:trPr>
          <w:trHeight w:val="1702"/>
        </w:trPr>
        <w:tc>
          <w:tcPr>
            <w:tcW w:w="1440" w:type="dxa"/>
            <w:tcBorders>
              <w:right w:val="single" w:sz="4" w:space="0" w:color="FFFFFF"/>
            </w:tcBorders>
            <w:shd w:val="clear" w:color="auto" w:fill="C4BC96"/>
          </w:tcPr>
          <w:p w:rsidR="001D6A80" w:rsidRDefault="001D6A80">
            <w:pPr>
              <w:ind w:firstLine="480"/>
              <w:rPr>
                <w:rFonts w:hint="eastAsia"/>
              </w:rPr>
            </w:pPr>
          </w:p>
        </w:tc>
        <w:tc>
          <w:tcPr>
            <w:tcW w:w="3913" w:type="dxa"/>
            <w:tcBorders>
              <w:left w:val="single" w:sz="4" w:space="0" w:color="FFFFFF"/>
            </w:tcBorders>
            <w:shd w:val="clear" w:color="auto" w:fill="00B0F0"/>
            <w:vAlign w:val="center"/>
          </w:tcPr>
          <w:p w:rsidR="001D6A80" w:rsidRDefault="00297454">
            <w:pPr>
              <w:pStyle w:val="NoSpacing1"/>
              <w:rPr>
                <w:rFonts w:ascii="Cambria" w:eastAsia="宋体" w:hAnsi="Cambria" w:cs="黑体"/>
                <w:b/>
                <w:bCs/>
                <w:kern w:val="2"/>
                <w:sz w:val="72"/>
                <w:szCs w:val="72"/>
              </w:rPr>
            </w:pPr>
            <w:r>
              <w:rPr>
                <w:rFonts w:ascii="Cambria" w:eastAsia="宋体" w:hAnsi="Cambria" w:cs="黑体"/>
                <w:b/>
                <w:bCs/>
                <w:color w:val="FFFFFF"/>
                <w:kern w:val="2"/>
                <w:sz w:val="72"/>
                <w:szCs w:val="72"/>
              </w:rPr>
              <w:t>201</w:t>
            </w:r>
            <w:r>
              <w:rPr>
                <w:rFonts w:ascii="Cambria" w:eastAsia="宋体" w:hAnsi="Cambria" w:cs="黑体" w:hint="eastAsia"/>
                <w:b/>
                <w:bCs/>
                <w:color w:val="FFFFFF"/>
                <w:kern w:val="2"/>
                <w:sz w:val="72"/>
                <w:szCs w:val="72"/>
              </w:rPr>
              <w:t>9</w:t>
            </w:r>
          </w:p>
        </w:tc>
      </w:tr>
      <w:tr w:rsidR="001D6A80">
        <w:trPr>
          <w:trHeight w:val="2880"/>
        </w:trPr>
        <w:tc>
          <w:tcPr>
            <w:tcW w:w="1440" w:type="dxa"/>
            <w:tcBorders>
              <w:right w:val="single" w:sz="4" w:space="0" w:color="000000"/>
            </w:tcBorders>
          </w:tcPr>
          <w:p w:rsidR="001D6A80" w:rsidRDefault="001D6A80">
            <w:pPr>
              <w:ind w:firstLine="480"/>
            </w:pPr>
          </w:p>
        </w:tc>
        <w:tc>
          <w:tcPr>
            <w:tcW w:w="3913" w:type="dxa"/>
            <w:tcBorders>
              <w:left w:val="single" w:sz="4" w:space="0" w:color="000000"/>
            </w:tcBorders>
            <w:vAlign w:val="center"/>
          </w:tcPr>
          <w:p w:rsidR="001D6A80" w:rsidRDefault="00297454">
            <w:pPr>
              <w:pStyle w:val="NoSpacing1"/>
            </w:pPr>
            <w:r>
              <w:rPr>
                <w:noProof/>
              </w:rPr>
              <w:drawing>
                <wp:anchor distT="0" distB="0" distL="0" distR="0" simplePos="0" relativeHeight="2" behindDoc="0" locked="0" layoutInCell="1" allowOverlap="1">
                  <wp:simplePos x="0" y="0"/>
                  <wp:positionH relativeFrom="column">
                    <wp:posOffset>1432560</wp:posOffset>
                  </wp:positionH>
                  <wp:positionV relativeFrom="paragraph">
                    <wp:posOffset>1424305</wp:posOffset>
                  </wp:positionV>
                  <wp:extent cx="3247389" cy="3128645"/>
                  <wp:effectExtent l="0" t="0" r="0" b="0"/>
                  <wp:wrapNone/>
                  <wp:docPr id="1026"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9" cstate="print"/>
                          <a:srcRect/>
                          <a:stretch/>
                        </pic:blipFill>
                        <pic:spPr>
                          <a:xfrm>
                            <a:off x="0" y="0"/>
                            <a:ext cx="3247389" cy="3128645"/>
                          </a:xfrm>
                          <a:prstGeom prst="rect">
                            <a:avLst/>
                          </a:prstGeom>
                          <a:effectLst>
                            <a:outerShdw dist="139700" dir="2700000" algn="tl" rotWithShape="0">
                              <a:srgbClr val="333333">
                                <a:alpha val="50000"/>
                              </a:srgbClr>
                            </a:outerShdw>
                          </a:effectLst>
                        </pic:spPr>
                      </pic:pic>
                    </a:graphicData>
                  </a:graphic>
                </wp:anchor>
              </w:drawing>
            </w:r>
          </w:p>
        </w:tc>
      </w:tr>
    </w:tbl>
    <w:tbl>
      <w:tblPr>
        <w:tblpPr w:leftFromText="180" w:rightFromText="180" w:vertAnchor="text" w:horzAnchor="margin" w:tblpY="8604"/>
        <w:tblW w:w="9003"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firstRow="1" w:lastRow="0" w:firstColumn="1" w:lastColumn="0" w:noHBand="0" w:noVBand="1"/>
      </w:tblPr>
      <w:tblGrid>
        <w:gridCol w:w="9003"/>
      </w:tblGrid>
      <w:tr w:rsidR="00125DB7" w:rsidTr="00125DB7">
        <w:trPr>
          <w:trHeight w:val="1986"/>
        </w:trPr>
        <w:tc>
          <w:tcPr>
            <w:tcW w:w="9003" w:type="dxa"/>
            <w:tcBorders>
              <w:top w:val="nil"/>
              <w:left w:val="nil"/>
              <w:bottom w:val="nil"/>
              <w:right w:val="nil"/>
            </w:tcBorders>
            <w:shd w:val="clear" w:color="auto" w:fill="FFFFFF"/>
          </w:tcPr>
          <w:p w:rsidR="00125DB7" w:rsidRDefault="00125DB7" w:rsidP="00125DB7">
            <w:pPr>
              <w:widowControl/>
              <w:ind w:firstLineChars="0" w:firstLine="0"/>
              <w:rPr>
                <w:rFonts w:ascii="Cambria" w:eastAsia="宋体" w:hAnsi="Cambria" w:cs="黑体"/>
                <w:b/>
                <w:bCs/>
                <w:caps/>
                <w:kern w:val="0"/>
                <w:sz w:val="22"/>
                <w:szCs w:val="20"/>
              </w:rPr>
            </w:pPr>
            <w:r>
              <w:rPr>
                <w:rFonts w:ascii="Cambria" w:eastAsia="宋体" w:hAnsi="Cambria" w:cs="黑体"/>
                <w:b/>
                <w:bCs/>
                <w:caps/>
                <w:color w:val="76923C"/>
                <w:kern w:val="0"/>
                <w:sz w:val="72"/>
                <w:szCs w:val="72"/>
                <w:lang w:val="zh-CN"/>
              </w:rPr>
              <w:t>[</w:t>
            </w:r>
            <w:r>
              <w:rPr>
                <w:rFonts w:ascii="黑体" w:eastAsia="黑体" w:hAnsi="黑体" w:cs="黑体" w:hint="eastAsia"/>
                <w:b/>
                <w:caps/>
                <w:kern w:val="0"/>
                <w:sz w:val="56"/>
                <w:szCs w:val="72"/>
              </w:rPr>
              <w:t>长江师范学院第一届金相技术技能竞赛参赛指南</w:t>
            </w:r>
            <w:r>
              <w:rPr>
                <w:rFonts w:ascii="Cambria" w:eastAsia="宋体" w:hAnsi="Cambria" w:cs="黑体"/>
                <w:b/>
                <w:bCs/>
                <w:caps/>
                <w:color w:val="76923C"/>
                <w:kern w:val="0"/>
                <w:sz w:val="72"/>
                <w:szCs w:val="72"/>
                <w:lang w:val="zh-CN"/>
              </w:rPr>
              <w:t>]</w:t>
            </w:r>
          </w:p>
        </w:tc>
      </w:tr>
      <w:tr w:rsidR="00125DB7" w:rsidTr="00125DB7">
        <w:trPr>
          <w:trHeight w:val="1115"/>
        </w:trPr>
        <w:tc>
          <w:tcPr>
            <w:tcW w:w="9003" w:type="dxa"/>
            <w:tcBorders>
              <w:top w:val="nil"/>
              <w:left w:val="nil"/>
              <w:bottom w:val="nil"/>
              <w:right w:val="nil"/>
            </w:tcBorders>
            <w:shd w:val="clear" w:color="auto" w:fill="FFFFFF"/>
            <w:vAlign w:val="center"/>
          </w:tcPr>
          <w:p w:rsidR="00125DB7" w:rsidRDefault="00125DB7" w:rsidP="00125DB7">
            <w:pPr>
              <w:widowControl/>
              <w:spacing w:line="440" w:lineRule="exact"/>
              <w:ind w:firstLine="440"/>
              <w:jc w:val="right"/>
              <w:rPr>
                <w:rFonts w:ascii="仿宋_GB2312" w:eastAsia="宋体" w:hAnsi="Cambria" w:cs="黑体"/>
                <w:b/>
                <w:bCs/>
                <w:caps/>
                <w:kern w:val="0"/>
                <w:sz w:val="22"/>
                <w:szCs w:val="20"/>
              </w:rPr>
            </w:pPr>
            <w:r>
              <w:rPr>
                <w:rFonts w:ascii="仿宋_GB2312" w:eastAsia="宋体" w:hAnsi="Cambria" w:cs="黑体" w:hint="eastAsia"/>
                <w:bCs/>
                <w:caps/>
                <w:kern w:val="0"/>
                <w:sz w:val="22"/>
                <w:szCs w:val="20"/>
              </w:rPr>
              <w:t>主办单位：长江师范学院教务处</w:t>
            </w:r>
          </w:p>
          <w:p w:rsidR="00125DB7" w:rsidRDefault="00125DB7" w:rsidP="00125DB7">
            <w:pPr>
              <w:widowControl/>
              <w:spacing w:line="440" w:lineRule="exact"/>
              <w:ind w:firstLine="440"/>
              <w:jc w:val="right"/>
              <w:rPr>
                <w:rFonts w:ascii="仿宋_GB2312" w:eastAsia="宋体" w:hAnsi="Cambria" w:cs="黑体"/>
                <w:b/>
                <w:bCs/>
                <w:caps/>
                <w:kern w:val="0"/>
                <w:sz w:val="22"/>
                <w:szCs w:val="20"/>
              </w:rPr>
            </w:pPr>
            <w:r>
              <w:rPr>
                <w:rFonts w:ascii="仿宋_GB2312" w:eastAsia="宋体" w:hAnsi="Cambria" w:cs="黑体" w:hint="eastAsia"/>
                <w:bCs/>
                <w:caps/>
                <w:kern w:val="0"/>
                <w:sz w:val="22"/>
                <w:szCs w:val="20"/>
              </w:rPr>
              <w:t>承办单位：材料科学与工程学院</w:t>
            </w:r>
          </w:p>
          <w:p w:rsidR="00125DB7" w:rsidRDefault="00125DB7" w:rsidP="00125DB7">
            <w:pPr>
              <w:widowControl/>
              <w:spacing w:line="440" w:lineRule="exact"/>
              <w:ind w:right="660" w:firstLine="440"/>
              <w:jc w:val="right"/>
              <w:rPr>
                <w:rFonts w:ascii="仿宋_GB2312" w:eastAsia="宋体" w:hAnsi="Cambria" w:cs="黑体"/>
                <w:b/>
                <w:bCs/>
                <w:caps/>
                <w:kern w:val="0"/>
                <w:sz w:val="22"/>
                <w:szCs w:val="20"/>
              </w:rPr>
            </w:pPr>
            <w:r>
              <w:rPr>
                <w:rFonts w:ascii="仿宋_GB2312" w:eastAsia="宋体" w:hAnsi="Cambria" w:cs="黑体" w:hint="eastAsia"/>
                <w:bCs/>
                <w:caps/>
                <w:kern w:val="0"/>
                <w:sz w:val="22"/>
                <w:szCs w:val="20"/>
              </w:rPr>
              <w:t>协办：金相技术协会</w:t>
            </w:r>
          </w:p>
        </w:tc>
      </w:tr>
    </w:tbl>
    <w:p w:rsidR="001D6A80" w:rsidRDefault="001D6A80" w:rsidP="00722511">
      <w:pPr>
        <w:ind w:firstLine="480"/>
      </w:pPr>
    </w:p>
    <w:p w:rsidR="001D6A80" w:rsidRDefault="001D6A80">
      <w:pPr>
        <w:widowControl/>
        <w:ind w:firstLineChars="0" w:firstLine="0"/>
        <w:jc w:val="left"/>
        <w:rPr>
          <w:rFonts w:eastAsia="宋体"/>
          <w:bCs/>
          <w:caps/>
          <w:kern w:val="0"/>
          <w:sz w:val="22"/>
        </w:rPr>
        <w:sectPr w:rsidR="001D6A80">
          <w:headerReference w:type="even" r:id="rId10"/>
          <w:headerReference w:type="default" r:id="rId11"/>
          <w:footerReference w:type="even" r:id="rId12"/>
          <w:footerReference w:type="default" r:id="rId13"/>
          <w:headerReference w:type="first" r:id="rId14"/>
          <w:footerReference w:type="first" r:id="rId15"/>
          <w:pgSz w:w="11907" w:h="16839"/>
          <w:pgMar w:top="1418" w:right="1418" w:bottom="1418" w:left="1418" w:header="851" w:footer="992" w:gutter="284"/>
          <w:pgNumType w:start="2"/>
          <w:cols w:space="720"/>
          <w:titlePg/>
          <w:docGrid w:type="lines" w:linePitch="326"/>
        </w:sectPr>
      </w:pPr>
      <w:bookmarkStart w:id="0" w:name="_GoBack"/>
      <w:bookmarkEnd w:id="0"/>
    </w:p>
    <w:p w:rsidR="001D6A80" w:rsidRDefault="001D6A80">
      <w:pPr>
        <w:widowControl/>
        <w:ind w:firstLineChars="0" w:firstLine="0"/>
        <w:jc w:val="left"/>
        <w:rPr>
          <w:rFonts w:eastAsia="宋体"/>
          <w:bCs/>
          <w:caps/>
          <w:kern w:val="0"/>
          <w:sz w:val="22"/>
        </w:rPr>
      </w:pPr>
    </w:p>
    <w:p w:rsidR="001D6A80" w:rsidRDefault="00297454">
      <w:pPr>
        <w:pStyle w:val="TOCHeading1"/>
        <w:spacing w:before="326" w:after="163"/>
        <w:ind w:firstLine="480"/>
        <w:jc w:val="center"/>
        <w:rPr>
          <w:rStyle w:val="1Char"/>
        </w:rPr>
      </w:pPr>
      <w:r>
        <w:rPr>
          <w:rStyle w:val="1Char"/>
          <w:rFonts w:hint="eastAsia"/>
        </w:rPr>
        <w:t>目录</w:t>
      </w:r>
    </w:p>
    <w:p w:rsidR="001D6A80" w:rsidRDefault="00297454">
      <w:pPr>
        <w:pStyle w:val="10"/>
        <w:tabs>
          <w:tab w:val="right" w:leader="dot" w:pos="8777"/>
        </w:tabs>
        <w:ind w:firstLine="400"/>
        <w:rPr>
          <w:rFonts w:eastAsia="宋体" w:cs="Times New Roman"/>
          <w:b w:val="0"/>
          <w:bCs w:val="0"/>
          <w:caps w:val="0"/>
          <w:sz w:val="21"/>
          <w:szCs w:val="22"/>
        </w:rPr>
      </w:pPr>
      <w:r>
        <w:rPr>
          <w:rFonts w:ascii="Cambria" w:hAnsi="Cambria"/>
          <w:b w:val="0"/>
          <w:bCs w:val="0"/>
          <w:u w:val="single"/>
        </w:rPr>
        <w:fldChar w:fldCharType="begin"/>
      </w:r>
      <w:r>
        <w:rPr>
          <w:rFonts w:ascii="Cambria" w:hAnsi="Cambria"/>
          <w:b w:val="0"/>
          <w:bCs w:val="0"/>
          <w:u w:val="single"/>
        </w:rPr>
        <w:instrText xml:space="preserve"> TOC \o "1-2" \h \z \u </w:instrText>
      </w:r>
      <w:r>
        <w:rPr>
          <w:rFonts w:ascii="Cambria" w:hAnsi="Cambria"/>
          <w:b w:val="0"/>
          <w:bCs w:val="0"/>
          <w:u w:val="single"/>
        </w:rPr>
        <w:fldChar w:fldCharType="separate"/>
      </w:r>
      <w:hyperlink w:anchor="_Toc400196408" w:history="1">
        <w:r>
          <w:rPr>
            <w:rStyle w:val="ab"/>
            <w:rFonts w:cs="Calibri" w:hint="eastAsia"/>
          </w:rPr>
          <w:t>竞赛组织机构</w:t>
        </w:r>
        <w:r>
          <w:tab/>
          <w:t>1</w:t>
        </w:r>
      </w:hyperlink>
    </w:p>
    <w:p w:rsidR="001D6A80" w:rsidRDefault="000A1BF0">
      <w:pPr>
        <w:pStyle w:val="10"/>
        <w:tabs>
          <w:tab w:val="right" w:leader="dot" w:pos="8777"/>
        </w:tabs>
        <w:ind w:firstLine="402"/>
        <w:rPr>
          <w:rFonts w:eastAsia="宋体" w:cs="Times New Roman"/>
          <w:b w:val="0"/>
          <w:bCs w:val="0"/>
          <w:caps w:val="0"/>
          <w:sz w:val="21"/>
          <w:szCs w:val="22"/>
        </w:rPr>
      </w:pPr>
      <w:hyperlink w:anchor="_Toc400196409" w:history="1">
        <w:r w:rsidR="00297454">
          <w:rPr>
            <w:rStyle w:val="ab"/>
            <w:rFonts w:cs="Calibri" w:hint="eastAsia"/>
          </w:rPr>
          <w:t>竞赛组织委员会</w:t>
        </w:r>
        <w:r w:rsidR="00297454">
          <w:tab/>
          <w:t>1</w:t>
        </w:r>
      </w:hyperlink>
    </w:p>
    <w:p w:rsidR="001D6A80" w:rsidRDefault="000A1BF0">
      <w:pPr>
        <w:pStyle w:val="10"/>
        <w:tabs>
          <w:tab w:val="right" w:leader="dot" w:pos="8777"/>
        </w:tabs>
        <w:ind w:firstLine="402"/>
        <w:rPr>
          <w:rFonts w:eastAsia="宋体" w:cs="Times New Roman"/>
          <w:b w:val="0"/>
          <w:bCs w:val="0"/>
          <w:caps w:val="0"/>
          <w:sz w:val="21"/>
          <w:szCs w:val="22"/>
        </w:rPr>
      </w:pPr>
      <w:hyperlink w:anchor="_Toc400196410" w:history="1">
        <w:r w:rsidR="00297454">
          <w:rPr>
            <w:rStyle w:val="ab"/>
            <w:rFonts w:cs="Calibri" w:hint="eastAsia"/>
          </w:rPr>
          <w:t>竞赛评审委员会</w:t>
        </w:r>
        <w:r w:rsidR="00297454">
          <w:tab/>
          <w:t>1</w:t>
        </w:r>
      </w:hyperlink>
    </w:p>
    <w:p w:rsidR="001D6A80" w:rsidRDefault="000A1BF0">
      <w:pPr>
        <w:pStyle w:val="10"/>
        <w:tabs>
          <w:tab w:val="right" w:leader="dot" w:pos="8777"/>
        </w:tabs>
        <w:ind w:firstLine="402"/>
        <w:rPr>
          <w:rFonts w:eastAsia="宋体" w:cs="Times New Roman"/>
          <w:b w:val="0"/>
          <w:bCs w:val="0"/>
          <w:caps w:val="0"/>
          <w:sz w:val="21"/>
          <w:szCs w:val="22"/>
        </w:rPr>
      </w:pPr>
      <w:hyperlink w:anchor="_Toc400196411" w:history="1">
        <w:r w:rsidR="00297454">
          <w:rPr>
            <w:rStyle w:val="ab"/>
            <w:rFonts w:cs="Calibri" w:hint="eastAsia"/>
          </w:rPr>
          <w:t>竞赛筹备委员会</w:t>
        </w:r>
        <w:r w:rsidR="00297454">
          <w:tab/>
          <w:t>1</w:t>
        </w:r>
      </w:hyperlink>
    </w:p>
    <w:p w:rsidR="001D6A80" w:rsidRDefault="000A1BF0">
      <w:pPr>
        <w:pStyle w:val="10"/>
        <w:tabs>
          <w:tab w:val="right" w:leader="dot" w:pos="8777"/>
        </w:tabs>
        <w:ind w:firstLine="402"/>
        <w:rPr>
          <w:rFonts w:eastAsia="宋体" w:cs="Times New Roman"/>
          <w:b w:val="0"/>
          <w:bCs w:val="0"/>
          <w:caps w:val="0"/>
          <w:sz w:val="21"/>
          <w:szCs w:val="22"/>
        </w:rPr>
      </w:pPr>
      <w:hyperlink w:anchor="_Toc400196412" w:history="1">
        <w:r w:rsidR="00297454">
          <w:rPr>
            <w:rStyle w:val="ab"/>
            <w:rFonts w:cs="Calibri" w:hint="eastAsia"/>
          </w:rPr>
          <w:t>竞赛章程</w:t>
        </w:r>
        <w:r w:rsidR="00297454">
          <w:tab/>
          <w:t>2</w:t>
        </w:r>
      </w:hyperlink>
    </w:p>
    <w:p w:rsidR="001D6A80" w:rsidRDefault="000A1BF0">
      <w:pPr>
        <w:pStyle w:val="20"/>
        <w:tabs>
          <w:tab w:val="right" w:leader="dot" w:pos="8777"/>
        </w:tabs>
        <w:ind w:firstLine="400"/>
        <w:rPr>
          <w:rFonts w:eastAsia="宋体" w:cs="Times New Roman"/>
          <w:smallCaps w:val="0"/>
          <w:sz w:val="21"/>
          <w:szCs w:val="22"/>
        </w:rPr>
      </w:pPr>
      <w:hyperlink w:anchor="_Toc400196413" w:history="1">
        <w:r w:rsidR="00297454">
          <w:rPr>
            <w:rStyle w:val="ab"/>
            <w:rFonts w:cs="Calibri" w:hint="eastAsia"/>
          </w:rPr>
          <w:t>第一章总则</w:t>
        </w:r>
        <w:r w:rsidR="00297454">
          <w:tab/>
        </w:r>
        <w:r w:rsidR="00297454">
          <w:fldChar w:fldCharType="begin"/>
        </w:r>
        <w:r w:rsidR="00297454">
          <w:instrText xml:space="preserve"> PAGEREF _Toc400196413 \h </w:instrText>
        </w:r>
        <w:r w:rsidR="00297454">
          <w:fldChar w:fldCharType="separate"/>
        </w:r>
        <w:r w:rsidR="00297454">
          <w:t>2</w:t>
        </w:r>
        <w:r w:rsidR="00297454">
          <w:fldChar w:fldCharType="end"/>
        </w:r>
      </w:hyperlink>
    </w:p>
    <w:p w:rsidR="001D6A80" w:rsidRDefault="000A1BF0">
      <w:pPr>
        <w:pStyle w:val="20"/>
        <w:tabs>
          <w:tab w:val="right" w:leader="dot" w:pos="8777"/>
        </w:tabs>
        <w:ind w:firstLine="400"/>
        <w:rPr>
          <w:rFonts w:eastAsia="宋体" w:cs="Times New Roman"/>
          <w:smallCaps w:val="0"/>
          <w:sz w:val="21"/>
          <w:szCs w:val="22"/>
        </w:rPr>
      </w:pPr>
      <w:hyperlink w:anchor="_Toc400196414" w:history="1">
        <w:r w:rsidR="00297454">
          <w:rPr>
            <w:rStyle w:val="ab"/>
            <w:rFonts w:cs="Calibri" w:hint="eastAsia"/>
          </w:rPr>
          <w:t>第二章组织机构及其职责</w:t>
        </w:r>
        <w:r w:rsidR="00297454">
          <w:tab/>
        </w:r>
        <w:r w:rsidR="00297454">
          <w:fldChar w:fldCharType="begin"/>
        </w:r>
        <w:r w:rsidR="00297454">
          <w:instrText xml:space="preserve"> PAGEREF _Toc400196414 \h </w:instrText>
        </w:r>
        <w:r w:rsidR="00297454">
          <w:fldChar w:fldCharType="separate"/>
        </w:r>
        <w:r w:rsidR="00297454">
          <w:t>2</w:t>
        </w:r>
        <w:r w:rsidR="00297454">
          <w:fldChar w:fldCharType="end"/>
        </w:r>
      </w:hyperlink>
    </w:p>
    <w:p w:rsidR="001D6A80" w:rsidRDefault="000A1BF0">
      <w:pPr>
        <w:pStyle w:val="20"/>
        <w:tabs>
          <w:tab w:val="right" w:leader="dot" w:pos="8777"/>
        </w:tabs>
        <w:ind w:firstLine="400"/>
        <w:rPr>
          <w:rFonts w:eastAsia="宋体" w:cs="Times New Roman"/>
          <w:smallCaps w:val="0"/>
          <w:sz w:val="21"/>
          <w:szCs w:val="22"/>
        </w:rPr>
      </w:pPr>
      <w:hyperlink w:anchor="_Toc400196415" w:history="1">
        <w:r w:rsidR="00297454">
          <w:rPr>
            <w:rStyle w:val="ab"/>
            <w:rFonts w:cs="Calibri" w:hint="eastAsia"/>
          </w:rPr>
          <w:t>第三章竞赛命题</w:t>
        </w:r>
        <w:r w:rsidR="00297454">
          <w:tab/>
          <w:t>3</w:t>
        </w:r>
      </w:hyperlink>
    </w:p>
    <w:p w:rsidR="001D6A80" w:rsidRDefault="000A1BF0">
      <w:pPr>
        <w:pStyle w:val="20"/>
        <w:tabs>
          <w:tab w:val="right" w:leader="dot" w:pos="8777"/>
        </w:tabs>
        <w:ind w:firstLine="400"/>
        <w:rPr>
          <w:rFonts w:eastAsia="宋体" w:cs="Times New Roman"/>
          <w:smallCaps w:val="0"/>
          <w:sz w:val="21"/>
          <w:szCs w:val="22"/>
        </w:rPr>
      </w:pPr>
      <w:hyperlink w:anchor="_Toc400196416" w:history="1">
        <w:r w:rsidR="00297454">
          <w:rPr>
            <w:rStyle w:val="ab"/>
            <w:rFonts w:cs="Calibri" w:hint="eastAsia"/>
          </w:rPr>
          <w:t>第四章参赛资格</w:t>
        </w:r>
        <w:r w:rsidR="00297454">
          <w:tab/>
          <w:t>3</w:t>
        </w:r>
      </w:hyperlink>
    </w:p>
    <w:p w:rsidR="001D6A80" w:rsidRDefault="000A1BF0">
      <w:pPr>
        <w:pStyle w:val="20"/>
        <w:tabs>
          <w:tab w:val="right" w:leader="dot" w:pos="8777"/>
        </w:tabs>
        <w:ind w:firstLine="400"/>
        <w:rPr>
          <w:rFonts w:eastAsia="宋体" w:cs="Times New Roman"/>
          <w:smallCaps w:val="0"/>
          <w:sz w:val="21"/>
          <w:szCs w:val="22"/>
        </w:rPr>
      </w:pPr>
      <w:hyperlink w:anchor="_Toc400196417" w:history="1">
        <w:r w:rsidR="00297454">
          <w:rPr>
            <w:rStyle w:val="ab"/>
            <w:rFonts w:cs="Calibri" w:hint="eastAsia"/>
          </w:rPr>
          <w:t>第五章竞赛规则</w:t>
        </w:r>
        <w:r w:rsidR="00297454">
          <w:tab/>
          <w:t>3</w:t>
        </w:r>
      </w:hyperlink>
    </w:p>
    <w:p w:rsidR="001D6A80" w:rsidRDefault="000A1BF0">
      <w:pPr>
        <w:pStyle w:val="20"/>
        <w:tabs>
          <w:tab w:val="right" w:leader="dot" w:pos="8777"/>
        </w:tabs>
        <w:ind w:firstLine="400"/>
        <w:rPr>
          <w:rFonts w:eastAsia="宋体" w:cs="Times New Roman"/>
          <w:smallCaps w:val="0"/>
          <w:sz w:val="21"/>
          <w:szCs w:val="22"/>
        </w:rPr>
      </w:pPr>
      <w:hyperlink w:anchor="_Toc400196418" w:history="1">
        <w:r w:rsidR="00297454">
          <w:rPr>
            <w:rStyle w:val="ab"/>
            <w:rFonts w:cs="Calibri" w:hint="eastAsia"/>
          </w:rPr>
          <w:t>第六章奖项设置</w:t>
        </w:r>
        <w:r w:rsidR="00297454">
          <w:tab/>
          <w:t>3</w:t>
        </w:r>
      </w:hyperlink>
    </w:p>
    <w:p w:rsidR="001D6A80" w:rsidRDefault="000A1BF0">
      <w:pPr>
        <w:pStyle w:val="20"/>
        <w:tabs>
          <w:tab w:val="right" w:leader="dot" w:pos="8777"/>
        </w:tabs>
        <w:ind w:firstLine="400"/>
        <w:rPr>
          <w:rFonts w:eastAsia="宋体" w:cs="Times New Roman"/>
          <w:smallCaps w:val="0"/>
          <w:sz w:val="21"/>
          <w:szCs w:val="22"/>
        </w:rPr>
      </w:pPr>
      <w:hyperlink w:anchor="_Toc400196419" w:history="1">
        <w:r w:rsidR="00297454">
          <w:rPr>
            <w:rStyle w:val="ab"/>
            <w:rFonts w:cs="Calibri" w:hint="eastAsia"/>
          </w:rPr>
          <w:t>第七章附则</w:t>
        </w:r>
        <w:r w:rsidR="00297454">
          <w:tab/>
          <w:t>3</w:t>
        </w:r>
      </w:hyperlink>
    </w:p>
    <w:p w:rsidR="001D6A80" w:rsidRDefault="000A1BF0">
      <w:pPr>
        <w:pStyle w:val="10"/>
        <w:tabs>
          <w:tab w:val="right" w:leader="dot" w:pos="8777"/>
        </w:tabs>
        <w:ind w:firstLine="402"/>
        <w:rPr>
          <w:rFonts w:eastAsia="宋体" w:cs="Times New Roman"/>
          <w:b w:val="0"/>
          <w:bCs w:val="0"/>
          <w:caps w:val="0"/>
          <w:sz w:val="21"/>
          <w:szCs w:val="22"/>
        </w:rPr>
      </w:pPr>
      <w:hyperlink w:anchor="_Toc400196420" w:history="1">
        <w:r w:rsidR="00297454">
          <w:rPr>
            <w:rStyle w:val="ab"/>
            <w:rFonts w:cs="Calibri" w:hint="eastAsia"/>
          </w:rPr>
          <w:t>竞赛办法</w:t>
        </w:r>
        <w:r w:rsidR="00297454">
          <w:tab/>
          <w:t>4</w:t>
        </w:r>
      </w:hyperlink>
    </w:p>
    <w:p w:rsidR="001D6A80" w:rsidRDefault="000A1BF0">
      <w:pPr>
        <w:pStyle w:val="20"/>
        <w:tabs>
          <w:tab w:val="right" w:leader="dot" w:pos="8777"/>
        </w:tabs>
        <w:ind w:firstLine="400"/>
        <w:rPr>
          <w:rFonts w:eastAsia="宋体" w:cs="Times New Roman"/>
          <w:smallCaps w:val="0"/>
          <w:sz w:val="21"/>
          <w:szCs w:val="22"/>
        </w:rPr>
      </w:pPr>
      <w:hyperlink w:anchor="_Toc400196421" w:history="1">
        <w:r w:rsidR="00297454">
          <w:rPr>
            <w:rStyle w:val="ab"/>
            <w:rFonts w:cs="Calibri" w:hint="eastAsia"/>
          </w:rPr>
          <w:t>一、参赛资格</w:t>
        </w:r>
        <w:r w:rsidR="00297454">
          <w:tab/>
          <w:t>4</w:t>
        </w:r>
      </w:hyperlink>
    </w:p>
    <w:p w:rsidR="001D6A80" w:rsidRDefault="000A1BF0">
      <w:pPr>
        <w:pStyle w:val="20"/>
        <w:tabs>
          <w:tab w:val="right" w:leader="dot" w:pos="8777"/>
        </w:tabs>
        <w:ind w:firstLine="400"/>
        <w:rPr>
          <w:rFonts w:eastAsia="宋体" w:cs="Times New Roman"/>
          <w:smallCaps w:val="0"/>
          <w:sz w:val="21"/>
          <w:szCs w:val="22"/>
        </w:rPr>
      </w:pPr>
      <w:hyperlink w:anchor="_Toc400196422" w:history="1">
        <w:r w:rsidR="00297454">
          <w:rPr>
            <w:rStyle w:val="ab"/>
            <w:rFonts w:cs="Calibri" w:hint="eastAsia"/>
          </w:rPr>
          <w:t>二、参赛要求</w:t>
        </w:r>
        <w:r w:rsidR="00297454">
          <w:tab/>
          <w:t>4</w:t>
        </w:r>
      </w:hyperlink>
    </w:p>
    <w:p w:rsidR="001D6A80" w:rsidRDefault="000A1BF0">
      <w:pPr>
        <w:pStyle w:val="20"/>
        <w:tabs>
          <w:tab w:val="right" w:leader="dot" w:pos="8777"/>
        </w:tabs>
        <w:ind w:firstLine="400"/>
        <w:rPr>
          <w:rFonts w:eastAsia="宋体" w:cs="Times New Roman"/>
          <w:smallCaps w:val="0"/>
          <w:sz w:val="21"/>
          <w:szCs w:val="22"/>
        </w:rPr>
      </w:pPr>
      <w:hyperlink w:anchor="_Toc400196423" w:history="1">
        <w:r w:rsidR="00297454">
          <w:rPr>
            <w:rStyle w:val="ab"/>
            <w:rFonts w:cs="Calibri" w:hint="eastAsia"/>
          </w:rPr>
          <w:t>三、报名及提交办法</w:t>
        </w:r>
        <w:r w:rsidR="00297454">
          <w:tab/>
          <w:t>4</w:t>
        </w:r>
      </w:hyperlink>
    </w:p>
    <w:p w:rsidR="001D6A80" w:rsidRDefault="000A1BF0">
      <w:pPr>
        <w:pStyle w:val="20"/>
        <w:tabs>
          <w:tab w:val="right" w:leader="dot" w:pos="8777"/>
        </w:tabs>
        <w:ind w:firstLine="400"/>
        <w:rPr>
          <w:rFonts w:eastAsia="宋体" w:cs="Times New Roman"/>
          <w:smallCaps w:val="0"/>
          <w:sz w:val="21"/>
          <w:szCs w:val="22"/>
        </w:rPr>
      </w:pPr>
      <w:hyperlink w:anchor="_Toc400196424" w:history="1">
        <w:r w:rsidR="00297454">
          <w:rPr>
            <w:rStyle w:val="ab"/>
            <w:rFonts w:cs="Calibri" w:hint="eastAsia"/>
          </w:rPr>
          <w:t>四、时间安排</w:t>
        </w:r>
        <w:r w:rsidR="00297454">
          <w:tab/>
          <w:t>4</w:t>
        </w:r>
      </w:hyperlink>
    </w:p>
    <w:p w:rsidR="001D6A80" w:rsidRDefault="000A1BF0">
      <w:pPr>
        <w:pStyle w:val="20"/>
        <w:tabs>
          <w:tab w:val="right" w:leader="dot" w:pos="8777"/>
        </w:tabs>
        <w:ind w:firstLine="400"/>
        <w:rPr>
          <w:rFonts w:eastAsia="宋体" w:cs="Times New Roman"/>
          <w:smallCaps w:val="0"/>
          <w:sz w:val="21"/>
          <w:szCs w:val="22"/>
        </w:rPr>
      </w:pPr>
      <w:hyperlink w:anchor="_Toc400196425" w:history="1">
        <w:r w:rsidR="00297454">
          <w:rPr>
            <w:rStyle w:val="ab"/>
            <w:rFonts w:cs="Calibri" w:hint="eastAsia"/>
          </w:rPr>
          <w:t>五、奖项设置</w:t>
        </w:r>
        <w:r w:rsidR="00297454">
          <w:tab/>
          <w:t>5</w:t>
        </w:r>
      </w:hyperlink>
    </w:p>
    <w:p w:rsidR="001D6A80" w:rsidRDefault="000A1BF0">
      <w:pPr>
        <w:pStyle w:val="20"/>
        <w:tabs>
          <w:tab w:val="right" w:leader="dot" w:pos="8777"/>
        </w:tabs>
        <w:ind w:firstLine="400"/>
        <w:rPr>
          <w:rFonts w:eastAsia="宋体" w:cs="Times New Roman"/>
          <w:smallCaps w:val="0"/>
          <w:sz w:val="21"/>
          <w:szCs w:val="22"/>
        </w:rPr>
      </w:pPr>
      <w:hyperlink w:anchor="_Toc400196426" w:history="1">
        <w:r w:rsidR="00297454">
          <w:rPr>
            <w:rStyle w:val="ab"/>
            <w:rFonts w:cs="Calibri" w:hint="eastAsia"/>
          </w:rPr>
          <w:t>六、竞赛规则</w:t>
        </w:r>
        <w:r w:rsidR="00297454">
          <w:tab/>
          <w:t>5</w:t>
        </w:r>
      </w:hyperlink>
    </w:p>
    <w:p w:rsidR="001D6A80" w:rsidRDefault="000A1BF0">
      <w:pPr>
        <w:pStyle w:val="20"/>
        <w:tabs>
          <w:tab w:val="right" w:leader="dot" w:pos="8777"/>
        </w:tabs>
        <w:ind w:firstLine="400"/>
        <w:rPr>
          <w:rFonts w:eastAsia="宋体" w:cs="Times New Roman"/>
          <w:smallCaps w:val="0"/>
          <w:sz w:val="21"/>
          <w:szCs w:val="22"/>
        </w:rPr>
      </w:pPr>
      <w:hyperlink w:anchor="_Toc400196427" w:history="1">
        <w:r w:rsidR="00297454">
          <w:rPr>
            <w:rStyle w:val="ab"/>
            <w:rFonts w:cs="Calibri" w:hint="eastAsia"/>
          </w:rPr>
          <w:t>七、评审原则</w:t>
        </w:r>
        <w:r w:rsidR="00297454">
          <w:tab/>
          <w:t>5</w:t>
        </w:r>
      </w:hyperlink>
    </w:p>
    <w:p w:rsidR="001D6A80" w:rsidRDefault="000A1BF0">
      <w:pPr>
        <w:pStyle w:val="20"/>
        <w:tabs>
          <w:tab w:val="right" w:leader="dot" w:pos="8777"/>
        </w:tabs>
        <w:ind w:firstLine="400"/>
        <w:rPr>
          <w:rFonts w:eastAsia="宋体" w:cs="Times New Roman"/>
          <w:smallCaps w:val="0"/>
          <w:sz w:val="21"/>
          <w:szCs w:val="22"/>
        </w:rPr>
      </w:pPr>
      <w:hyperlink w:anchor="_Toc400196428" w:history="1">
        <w:r w:rsidR="00297454">
          <w:rPr>
            <w:rStyle w:val="ab"/>
            <w:rFonts w:cs="Calibri" w:hint="eastAsia"/>
          </w:rPr>
          <w:t>八、联系方式</w:t>
        </w:r>
        <w:r w:rsidR="00297454">
          <w:tab/>
          <w:t>6</w:t>
        </w:r>
      </w:hyperlink>
    </w:p>
    <w:p w:rsidR="001D6A80" w:rsidRDefault="000A1BF0">
      <w:pPr>
        <w:pStyle w:val="10"/>
        <w:tabs>
          <w:tab w:val="right" w:leader="dot" w:pos="8777"/>
        </w:tabs>
        <w:ind w:firstLine="402"/>
        <w:rPr>
          <w:rFonts w:eastAsia="宋体" w:cs="Times New Roman"/>
          <w:b w:val="0"/>
          <w:bCs w:val="0"/>
          <w:caps w:val="0"/>
          <w:sz w:val="21"/>
          <w:szCs w:val="22"/>
        </w:rPr>
      </w:pPr>
      <w:hyperlink w:anchor="_Toc400196429" w:history="1">
        <w:r w:rsidR="00297454">
          <w:rPr>
            <w:rStyle w:val="ab"/>
            <w:rFonts w:cs="Calibri" w:hint="eastAsia"/>
          </w:rPr>
          <w:t>评分细则</w:t>
        </w:r>
        <w:r w:rsidR="00297454">
          <w:tab/>
          <w:t>7</w:t>
        </w:r>
      </w:hyperlink>
    </w:p>
    <w:p w:rsidR="001D6A80" w:rsidRDefault="001D6A80">
      <w:pPr>
        <w:pStyle w:val="20"/>
        <w:tabs>
          <w:tab w:val="right" w:leader="dot" w:pos="8777"/>
        </w:tabs>
        <w:ind w:left="0" w:firstLineChars="0" w:firstLine="0"/>
        <w:rPr>
          <w:rFonts w:ascii="Cambria" w:hAnsi="Cambria"/>
          <w:b/>
          <w:bCs/>
          <w:u w:val="single"/>
        </w:rPr>
        <w:sectPr w:rsidR="001D6A80">
          <w:footerReference w:type="default" r:id="rId16"/>
          <w:footerReference w:type="first" r:id="rId17"/>
          <w:pgSz w:w="11907" w:h="16839"/>
          <w:pgMar w:top="1418" w:right="1418" w:bottom="1418" w:left="1418" w:header="851" w:footer="992" w:gutter="284"/>
          <w:cols w:space="720"/>
          <w:docGrid w:type="lines" w:linePitch="326"/>
        </w:sectPr>
      </w:pPr>
    </w:p>
    <w:p w:rsidR="001D6A80" w:rsidRDefault="00297454">
      <w:pPr>
        <w:pStyle w:val="20"/>
        <w:tabs>
          <w:tab w:val="right" w:leader="dot" w:pos="8777"/>
        </w:tabs>
        <w:ind w:left="0" w:firstLineChars="0" w:firstLine="0"/>
      </w:pPr>
      <w:r>
        <w:rPr>
          <w:rFonts w:ascii="Cambria" w:hAnsi="Cambria"/>
          <w:b/>
          <w:bCs/>
          <w:u w:val="single"/>
        </w:rPr>
        <w:lastRenderedPageBreak/>
        <w:fldChar w:fldCharType="end"/>
      </w:r>
    </w:p>
    <w:p w:rsidR="001D6A80" w:rsidRDefault="00297454">
      <w:pPr>
        <w:pStyle w:val="1"/>
        <w:spacing w:before="326" w:after="163"/>
      </w:pPr>
      <w:bookmarkStart w:id="1" w:name="_Toc400196408"/>
      <w:r>
        <w:rPr>
          <w:rFonts w:hint="eastAsia"/>
        </w:rPr>
        <w:t>竞赛组织机构</w:t>
      </w:r>
      <w:bookmarkEnd w:id="1"/>
    </w:p>
    <w:p w:rsidR="001D6A80" w:rsidRDefault="001D6A80">
      <w:pPr>
        <w:ind w:firstLine="480"/>
      </w:pPr>
    </w:p>
    <w:p w:rsidR="001D6A80" w:rsidRDefault="00297454">
      <w:pPr>
        <w:ind w:firstLine="480"/>
      </w:pPr>
      <w:r>
        <w:rPr>
          <w:rFonts w:hint="eastAsia"/>
        </w:rPr>
        <w:t>主办单位：长江师范学院教务处</w:t>
      </w:r>
    </w:p>
    <w:p w:rsidR="001D6A80" w:rsidRDefault="00297454">
      <w:pPr>
        <w:ind w:firstLine="480"/>
      </w:pPr>
      <w:r>
        <w:rPr>
          <w:rFonts w:hint="eastAsia"/>
        </w:rPr>
        <w:t>承办单位：材料科学与工程学院</w:t>
      </w:r>
    </w:p>
    <w:p w:rsidR="001D6A80" w:rsidRDefault="00297454">
      <w:pPr>
        <w:ind w:firstLine="480"/>
      </w:pPr>
      <w:r>
        <w:rPr>
          <w:rFonts w:hint="eastAsia"/>
        </w:rPr>
        <w:t>协办：金相技术协会</w:t>
      </w:r>
    </w:p>
    <w:p w:rsidR="001D6A80" w:rsidRDefault="00297454">
      <w:pPr>
        <w:pStyle w:val="1"/>
        <w:spacing w:before="326" w:after="163"/>
      </w:pPr>
      <w:bookmarkStart w:id="2" w:name="_Toc400196409"/>
      <w:r>
        <w:rPr>
          <w:rFonts w:hint="eastAsia"/>
        </w:rPr>
        <w:t>竞赛组织委员会</w:t>
      </w:r>
      <w:bookmarkEnd w:id="2"/>
    </w:p>
    <w:p w:rsidR="001D6A80" w:rsidRDefault="001D6A80">
      <w:pPr>
        <w:ind w:firstLine="480"/>
      </w:pPr>
    </w:p>
    <w:p w:rsidR="001D6A80" w:rsidRDefault="00297454">
      <w:pPr>
        <w:ind w:firstLine="480"/>
      </w:pPr>
      <w:r>
        <w:rPr>
          <w:rFonts w:hint="eastAsia"/>
        </w:rPr>
        <w:t>主任：戴玄</w:t>
      </w:r>
    </w:p>
    <w:p w:rsidR="001D6A80" w:rsidRDefault="00297454">
      <w:pPr>
        <w:ind w:firstLine="480"/>
      </w:pPr>
      <w:r>
        <w:rPr>
          <w:rFonts w:hint="eastAsia"/>
        </w:rPr>
        <w:t>副主任：向小川</w:t>
      </w:r>
    </w:p>
    <w:p w:rsidR="001D6A80" w:rsidRDefault="00297454">
      <w:pPr>
        <w:ind w:firstLine="480"/>
      </w:pPr>
      <w:r>
        <w:rPr>
          <w:rFonts w:hint="eastAsia"/>
        </w:rPr>
        <w:t>成员：彭程、刘本文、陈磊、吴青</w:t>
      </w:r>
    </w:p>
    <w:p w:rsidR="001D6A80" w:rsidRDefault="00297454">
      <w:pPr>
        <w:pStyle w:val="1"/>
        <w:spacing w:before="326" w:after="163"/>
      </w:pPr>
      <w:bookmarkStart w:id="3" w:name="_Toc400196410"/>
      <w:r>
        <w:rPr>
          <w:rFonts w:hint="eastAsia"/>
        </w:rPr>
        <w:t>竞赛评审委员会</w:t>
      </w:r>
      <w:bookmarkEnd w:id="3"/>
    </w:p>
    <w:p w:rsidR="001D6A80" w:rsidRDefault="00297454">
      <w:pPr>
        <w:ind w:firstLine="480"/>
        <w:rPr>
          <w:bCs/>
        </w:rPr>
      </w:pPr>
      <w:r>
        <w:rPr>
          <w:rFonts w:hint="eastAsia"/>
          <w:bCs/>
        </w:rPr>
        <w:t>主任：彭程</w:t>
      </w:r>
    </w:p>
    <w:p w:rsidR="001D6A80" w:rsidRDefault="00297454">
      <w:pPr>
        <w:ind w:firstLine="480"/>
        <w:rPr>
          <w:bCs/>
        </w:rPr>
      </w:pPr>
      <w:r>
        <w:rPr>
          <w:rFonts w:hint="eastAsia"/>
          <w:bCs/>
        </w:rPr>
        <w:t>成员：</w:t>
      </w:r>
      <w:r>
        <w:rPr>
          <w:rFonts w:hint="eastAsia"/>
        </w:rPr>
        <w:t>王涛、戴甲洪、杨帅、李杨</w:t>
      </w:r>
      <w:bookmarkStart w:id="4" w:name="_Toc400196412"/>
    </w:p>
    <w:p w:rsidR="001D6A80" w:rsidRDefault="00297454">
      <w:pPr>
        <w:pStyle w:val="1"/>
        <w:spacing w:before="326" w:after="163"/>
      </w:pPr>
      <w:r>
        <w:rPr>
          <w:rFonts w:hint="eastAsia"/>
        </w:rPr>
        <w:t>竞赛工作组</w:t>
      </w:r>
    </w:p>
    <w:tbl>
      <w:tblPr>
        <w:tblpPr w:leftFromText="180" w:rightFromText="180" w:vertAnchor="text" w:horzAnchor="page" w:tblpX="2249" w:tblpY="82"/>
        <w:tblOverlap w:val="never"/>
        <w:tblW w:w="7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2850"/>
        <w:gridCol w:w="1837"/>
        <w:gridCol w:w="1593"/>
      </w:tblGrid>
      <w:tr w:rsidR="001D6A80">
        <w:trPr>
          <w:trHeight w:val="606"/>
        </w:trPr>
        <w:tc>
          <w:tcPr>
            <w:tcW w:w="1458" w:type="dxa"/>
            <w:vAlign w:val="center"/>
          </w:tcPr>
          <w:p w:rsidR="001D6A80" w:rsidRDefault="00297454">
            <w:pPr>
              <w:spacing w:line="600" w:lineRule="exact"/>
              <w:ind w:firstLine="480"/>
            </w:pPr>
            <w:r>
              <w:rPr>
                <w:rFonts w:hint="eastAsia"/>
              </w:rPr>
              <w:t>分组</w:t>
            </w:r>
          </w:p>
        </w:tc>
        <w:tc>
          <w:tcPr>
            <w:tcW w:w="2850" w:type="dxa"/>
            <w:vAlign w:val="center"/>
          </w:tcPr>
          <w:p w:rsidR="001D6A80" w:rsidRDefault="00297454">
            <w:pPr>
              <w:spacing w:line="600" w:lineRule="exact"/>
              <w:ind w:firstLineChars="0" w:firstLine="0"/>
              <w:jc w:val="center"/>
            </w:pPr>
            <w:r>
              <w:rPr>
                <w:rFonts w:hint="eastAsia"/>
              </w:rPr>
              <w:t>场地器材组</w:t>
            </w:r>
          </w:p>
        </w:tc>
        <w:tc>
          <w:tcPr>
            <w:tcW w:w="1837" w:type="dxa"/>
            <w:vAlign w:val="center"/>
          </w:tcPr>
          <w:p w:rsidR="001D6A80" w:rsidRDefault="00297454">
            <w:pPr>
              <w:spacing w:line="600" w:lineRule="exact"/>
              <w:ind w:firstLineChars="0" w:firstLine="0"/>
              <w:jc w:val="center"/>
            </w:pPr>
            <w:r>
              <w:rPr>
                <w:rFonts w:hint="eastAsia"/>
              </w:rPr>
              <w:t>资料组</w:t>
            </w:r>
          </w:p>
        </w:tc>
        <w:tc>
          <w:tcPr>
            <w:tcW w:w="1593" w:type="dxa"/>
            <w:vAlign w:val="center"/>
          </w:tcPr>
          <w:p w:rsidR="001D6A80" w:rsidRDefault="00297454">
            <w:pPr>
              <w:spacing w:line="600" w:lineRule="exact"/>
              <w:ind w:firstLineChars="0" w:firstLine="0"/>
              <w:jc w:val="center"/>
            </w:pPr>
            <w:r>
              <w:rPr>
                <w:rFonts w:hint="eastAsia"/>
              </w:rPr>
              <w:t>审核巡查组</w:t>
            </w:r>
          </w:p>
        </w:tc>
      </w:tr>
      <w:tr w:rsidR="001D6A80">
        <w:trPr>
          <w:trHeight w:val="515"/>
        </w:trPr>
        <w:tc>
          <w:tcPr>
            <w:tcW w:w="1458" w:type="dxa"/>
            <w:vAlign w:val="center"/>
          </w:tcPr>
          <w:p w:rsidR="001D6A80" w:rsidRDefault="00297454">
            <w:pPr>
              <w:spacing w:line="600" w:lineRule="exact"/>
              <w:ind w:firstLine="480"/>
            </w:pPr>
            <w:r>
              <w:rPr>
                <w:rFonts w:hint="eastAsia"/>
              </w:rPr>
              <w:t>组长</w:t>
            </w:r>
          </w:p>
        </w:tc>
        <w:tc>
          <w:tcPr>
            <w:tcW w:w="2850" w:type="dxa"/>
            <w:vAlign w:val="center"/>
          </w:tcPr>
          <w:p w:rsidR="001D6A80" w:rsidRDefault="00297454">
            <w:pPr>
              <w:spacing w:line="600" w:lineRule="exact"/>
              <w:ind w:firstLineChars="0" w:firstLine="0"/>
              <w:jc w:val="center"/>
            </w:pPr>
            <w:r>
              <w:rPr>
                <w:rFonts w:hint="eastAsia"/>
              </w:rPr>
              <w:t>郑显华</w:t>
            </w:r>
          </w:p>
        </w:tc>
        <w:tc>
          <w:tcPr>
            <w:tcW w:w="1837" w:type="dxa"/>
            <w:vAlign w:val="center"/>
          </w:tcPr>
          <w:p w:rsidR="001D6A80" w:rsidRDefault="00297454">
            <w:pPr>
              <w:spacing w:line="600" w:lineRule="exact"/>
              <w:ind w:firstLineChars="0" w:firstLine="0"/>
              <w:jc w:val="center"/>
            </w:pPr>
            <w:r>
              <w:t>陈磊</w:t>
            </w:r>
          </w:p>
        </w:tc>
        <w:tc>
          <w:tcPr>
            <w:tcW w:w="1593" w:type="dxa"/>
            <w:vMerge w:val="restart"/>
            <w:vAlign w:val="center"/>
          </w:tcPr>
          <w:p w:rsidR="001D6A80" w:rsidRDefault="00297454">
            <w:pPr>
              <w:ind w:firstLineChars="0" w:firstLine="0"/>
              <w:jc w:val="center"/>
            </w:pPr>
            <w:r>
              <w:rPr>
                <w:rFonts w:hint="eastAsia"/>
              </w:rPr>
              <w:t>刘本文</w:t>
            </w:r>
          </w:p>
          <w:p w:rsidR="001D6A80" w:rsidRDefault="00297454">
            <w:pPr>
              <w:ind w:firstLineChars="0" w:firstLine="0"/>
              <w:jc w:val="center"/>
            </w:pPr>
            <w:r>
              <w:rPr>
                <w:rFonts w:hint="eastAsia"/>
              </w:rPr>
              <w:t>彭程</w:t>
            </w:r>
          </w:p>
        </w:tc>
      </w:tr>
      <w:tr w:rsidR="001D6A80">
        <w:tc>
          <w:tcPr>
            <w:tcW w:w="1458" w:type="dxa"/>
            <w:vAlign w:val="center"/>
          </w:tcPr>
          <w:p w:rsidR="001D6A80" w:rsidRDefault="00297454">
            <w:pPr>
              <w:spacing w:line="600" w:lineRule="exact"/>
              <w:ind w:firstLine="480"/>
            </w:pPr>
            <w:r>
              <w:rPr>
                <w:rFonts w:hint="eastAsia"/>
              </w:rPr>
              <w:t>组员</w:t>
            </w:r>
          </w:p>
        </w:tc>
        <w:tc>
          <w:tcPr>
            <w:tcW w:w="2850" w:type="dxa"/>
            <w:vAlign w:val="center"/>
          </w:tcPr>
          <w:p w:rsidR="001D6A80" w:rsidRDefault="00297454">
            <w:pPr>
              <w:ind w:firstLineChars="0" w:firstLine="0"/>
            </w:pPr>
            <w:proofErr w:type="gramStart"/>
            <w:r>
              <w:rPr>
                <w:rFonts w:hint="eastAsia"/>
              </w:rPr>
              <w:t>王哨波</w:t>
            </w:r>
            <w:proofErr w:type="gramEnd"/>
            <w:r>
              <w:rPr>
                <w:rFonts w:hint="eastAsia"/>
              </w:rPr>
              <w:t>、李江渝、张善贵、邹才全、孙聃</w:t>
            </w:r>
          </w:p>
        </w:tc>
        <w:tc>
          <w:tcPr>
            <w:tcW w:w="1837" w:type="dxa"/>
            <w:vAlign w:val="center"/>
          </w:tcPr>
          <w:p w:rsidR="001D6A80" w:rsidRDefault="00722511" w:rsidP="00722511">
            <w:pPr>
              <w:ind w:firstLineChars="0" w:firstLine="0"/>
              <w:jc w:val="center"/>
            </w:pPr>
            <w:r>
              <w:rPr>
                <w:rFonts w:hint="eastAsia"/>
              </w:rPr>
              <w:t>邱地</w:t>
            </w:r>
          </w:p>
        </w:tc>
        <w:tc>
          <w:tcPr>
            <w:tcW w:w="1593" w:type="dxa"/>
            <w:vMerge/>
            <w:vAlign w:val="center"/>
          </w:tcPr>
          <w:p w:rsidR="001D6A80" w:rsidRDefault="001D6A80">
            <w:pPr>
              <w:ind w:firstLine="480"/>
              <w:jc w:val="center"/>
            </w:pPr>
          </w:p>
        </w:tc>
      </w:tr>
    </w:tbl>
    <w:p w:rsidR="001D6A80" w:rsidRDefault="001D6A80">
      <w:pPr>
        <w:ind w:firstLine="480"/>
        <w:sectPr w:rsidR="001D6A80">
          <w:footerReference w:type="default" r:id="rId18"/>
          <w:pgSz w:w="11907" w:h="16839"/>
          <w:pgMar w:top="1418" w:right="1418" w:bottom="1418" w:left="1418" w:header="851" w:footer="992" w:gutter="284"/>
          <w:pgNumType w:start="1"/>
          <w:cols w:space="720"/>
          <w:docGrid w:type="lines" w:linePitch="326"/>
        </w:sectPr>
      </w:pPr>
    </w:p>
    <w:p w:rsidR="001D6A80" w:rsidRDefault="00297454">
      <w:pPr>
        <w:pStyle w:val="1"/>
        <w:spacing w:before="326" w:after="163"/>
      </w:pPr>
      <w:r>
        <w:rPr>
          <w:rFonts w:hint="eastAsia"/>
        </w:rPr>
        <w:lastRenderedPageBreak/>
        <w:t>竞赛章程</w:t>
      </w:r>
      <w:bookmarkEnd w:id="4"/>
    </w:p>
    <w:p w:rsidR="001D6A80" w:rsidRDefault="00297454">
      <w:pPr>
        <w:ind w:firstLineChars="0" w:firstLine="0"/>
        <w:jc w:val="center"/>
        <w:rPr>
          <w:rFonts w:ascii="黑体" w:eastAsia="黑体" w:hAnsi="黑体"/>
          <w:sz w:val="32"/>
          <w:szCs w:val="32"/>
        </w:rPr>
      </w:pPr>
      <w:r>
        <w:rPr>
          <w:rFonts w:ascii="黑体" w:eastAsia="黑体" w:hAnsi="黑体" w:hint="eastAsia"/>
          <w:sz w:val="32"/>
          <w:szCs w:val="32"/>
        </w:rPr>
        <w:t>长江师范学院第一届工金相技术技能竞赛章程</w:t>
      </w:r>
    </w:p>
    <w:p w:rsidR="001D6A80" w:rsidRDefault="00297454">
      <w:pPr>
        <w:pStyle w:val="2"/>
        <w:ind w:firstLineChars="164" w:firstLine="494"/>
      </w:pPr>
      <w:bookmarkStart w:id="5" w:name="_Toc400196413"/>
      <w:r>
        <w:rPr>
          <w:rFonts w:hint="eastAsia"/>
        </w:rPr>
        <w:t>第一章总则</w:t>
      </w:r>
      <w:bookmarkEnd w:id="5"/>
    </w:p>
    <w:p w:rsidR="001D6A80" w:rsidRDefault="00297454">
      <w:pPr>
        <w:ind w:firstLine="482"/>
        <w:rPr>
          <w:rFonts w:ascii="仿宋_GB2312"/>
          <w:szCs w:val="24"/>
        </w:rPr>
      </w:pPr>
      <w:r>
        <w:rPr>
          <w:rFonts w:hint="eastAsia"/>
          <w:b/>
        </w:rPr>
        <w:t>第一条</w:t>
      </w:r>
      <w:r>
        <w:rPr>
          <w:rFonts w:hint="eastAsia"/>
        </w:rPr>
        <w:t>为</w:t>
      </w:r>
      <w:r>
        <w:rPr>
          <w:rFonts w:ascii="仿宋_GB2312" w:hint="eastAsia"/>
          <w:szCs w:val="24"/>
        </w:rPr>
        <w:t>进一步推进“机电梦工厂”文化育人品牌建设，营造活跃、浓郁的校园学术科技氛围，丰富校园文化，创建优良的校风、学风，为学校转型发展助力，特开展此次竞赛。</w:t>
      </w:r>
    </w:p>
    <w:p w:rsidR="001D6A80" w:rsidRDefault="00297454">
      <w:pPr>
        <w:ind w:firstLine="482"/>
        <w:rPr>
          <w:rFonts w:ascii="仿宋_GB2312"/>
          <w:szCs w:val="24"/>
        </w:rPr>
      </w:pPr>
      <w:r>
        <w:rPr>
          <w:rFonts w:hint="eastAsia"/>
          <w:b/>
        </w:rPr>
        <w:t>第二条</w:t>
      </w:r>
      <w:r>
        <w:rPr>
          <w:rFonts w:hint="eastAsia"/>
        </w:rPr>
        <w:t>旨在通过本次竞赛，</w:t>
      </w:r>
      <w:r>
        <w:rPr>
          <w:rFonts w:ascii="仿宋_GB2312" w:hint="eastAsia"/>
          <w:szCs w:val="24"/>
        </w:rPr>
        <w:t>培养大学生学以致用的科学精神和实践创新能力。全面推进素质教育，提高学生科技创新意识和科学实践能力，提高学生的专业应用技能，为培养复合型、技能型人才服务，为青年学生的成长成才服务。</w:t>
      </w:r>
    </w:p>
    <w:p w:rsidR="001D6A80" w:rsidRDefault="00297454">
      <w:pPr>
        <w:pStyle w:val="2"/>
        <w:ind w:firstLine="602"/>
      </w:pPr>
      <w:bookmarkStart w:id="6" w:name="_Toc400196414"/>
      <w:r>
        <w:rPr>
          <w:rFonts w:hint="eastAsia"/>
        </w:rPr>
        <w:t>第二章组织机构及其职责</w:t>
      </w:r>
      <w:bookmarkEnd w:id="6"/>
    </w:p>
    <w:p w:rsidR="001D6A80" w:rsidRDefault="00297454">
      <w:pPr>
        <w:ind w:firstLine="482"/>
      </w:pPr>
      <w:r>
        <w:rPr>
          <w:rFonts w:hint="eastAsia"/>
          <w:b/>
        </w:rPr>
        <w:t>第三条</w:t>
      </w:r>
      <w:r>
        <w:rPr>
          <w:rFonts w:hint="eastAsia"/>
        </w:rPr>
        <w:t>长江师范学院第一届金相技术技能竞赛由长江师范学院教务处主办，由材料科学与工程学院承办，竞赛组委会下设专家组和秘书处。</w:t>
      </w:r>
    </w:p>
    <w:p w:rsidR="001D6A80" w:rsidRDefault="00297454">
      <w:pPr>
        <w:ind w:firstLine="480"/>
      </w:pPr>
      <w:r>
        <w:rPr>
          <w:rFonts w:hint="eastAsia"/>
        </w:rPr>
        <w:t>专家组负责比赛命题设计、比赛成绩评定标准制定等工作。专家组设主任</w:t>
      </w:r>
      <w:r>
        <w:t>1</w:t>
      </w:r>
      <w:r>
        <w:rPr>
          <w:rFonts w:hint="eastAsia"/>
        </w:rPr>
        <w:t>名、副主任及成员若干名。</w:t>
      </w:r>
    </w:p>
    <w:p w:rsidR="001D6A80" w:rsidRDefault="00297454">
      <w:pPr>
        <w:ind w:firstLine="480"/>
      </w:pPr>
      <w:r>
        <w:rPr>
          <w:rFonts w:hint="eastAsia"/>
        </w:rPr>
        <w:t>秘书处负责竞赛的组织工作。秘书处设秘书长</w:t>
      </w:r>
      <w:r>
        <w:t>1</w:t>
      </w:r>
      <w:r>
        <w:rPr>
          <w:rFonts w:hint="eastAsia"/>
        </w:rPr>
        <w:t>人，副秘书长及秘书若干人。</w:t>
      </w:r>
    </w:p>
    <w:p w:rsidR="001D6A80" w:rsidRDefault="00297454">
      <w:pPr>
        <w:ind w:firstLine="482"/>
      </w:pPr>
      <w:r>
        <w:rPr>
          <w:rFonts w:hint="eastAsia"/>
          <w:b/>
        </w:rPr>
        <w:t>第四条</w:t>
      </w:r>
      <w:r>
        <w:rPr>
          <w:rFonts w:hint="eastAsia"/>
        </w:rPr>
        <w:t>竞赛组委会职责</w:t>
      </w:r>
    </w:p>
    <w:p w:rsidR="001D6A80" w:rsidRDefault="00297454">
      <w:pPr>
        <w:ind w:firstLine="480"/>
      </w:pPr>
      <w:r>
        <w:t xml:space="preserve">1. </w:t>
      </w:r>
      <w:r>
        <w:rPr>
          <w:rFonts w:hint="eastAsia"/>
        </w:rPr>
        <w:t>审议和修改竞赛章程；</w:t>
      </w:r>
    </w:p>
    <w:p w:rsidR="001D6A80" w:rsidRDefault="00297454">
      <w:pPr>
        <w:ind w:firstLine="480"/>
      </w:pPr>
      <w:r>
        <w:t>2</w:t>
      </w:r>
      <w:r>
        <w:rPr>
          <w:rFonts w:hint="eastAsia"/>
        </w:rPr>
        <w:t>．制定命题原则和评审规则；</w:t>
      </w:r>
    </w:p>
    <w:p w:rsidR="001D6A80" w:rsidRDefault="00297454">
      <w:pPr>
        <w:ind w:firstLine="480"/>
      </w:pPr>
      <w:r>
        <w:t xml:space="preserve">3. </w:t>
      </w:r>
      <w:r>
        <w:rPr>
          <w:rFonts w:hint="eastAsia"/>
        </w:rPr>
        <w:t>组建专家组和竞赛秘书处；</w:t>
      </w:r>
    </w:p>
    <w:p w:rsidR="001D6A80" w:rsidRDefault="00297454">
      <w:pPr>
        <w:ind w:firstLine="480"/>
      </w:pPr>
      <w:r>
        <w:t xml:space="preserve">4. </w:t>
      </w:r>
      <w:r>
        <w:rPr>
          <w:rFonts w:hint="eastAsia"/>
        </w:rPr>
        <w:t>确定比赛各阶段的进程；</w:t>
      </w:r>
    </w:p>
    <w:p w:rsidR="001D6A80" w:rsidRDefault="00297454">
      <w:pPr>
        <w:ind w:firstLine="480"/>
      </w:pPr>
      <w:r>
        <w:t xml:space="preserve">5. </w:t>
      </w:r>
      <w:r>
        <w:rPr>
          <w:rFonts w:hint="eastAsia"/>
        </w:rPr>
        <w:t>确定应由组委会决议的其他事项。</w:t>
      </w:r>
    </w:p>
    <w:p w:rsidR="001D6A80" w:rsidRDefault="00297454">
      <w:pPr>
        <w:ind w:firstLine="482"/>
      </w:pPr>
      <w:r>
        <w:rPr>
          <w:rFonts w:hint="eastAsia"/>
          <w:b/>
        </w:rPr>
        <w:t>第五条</w:t>
      </w:r>
      <w:r>
        <w:rPr>
          <w:rFonts w:hint="eastAsia"/>
        </w:rPr>
        <w:t>设立评审组，评审组由专家组的部分成员组成。竞赛评审组设组长</w:t>
      </w:r>
      <w:r>
        <w:t>1</w:t>
      </w:r>
      <w:r>
        <w:rPr>
          <w:rFonts w:hint="eastAsia"/>
        </w:rPr>
        <w:t>名、副组长</w:t>
      </w:r>
      <w:r>
        <w:t>2</w:t>
      </w:r>
      <w:r>
        <w:rPr>
          <w:rFonts w:hint="eastAsia"/>
        </w:rPr>
        <w:t>名、组员若干名。竞赛评审组在本章程和评审规则范围内独立开展评审工作。</w:t>
      </w:r>
    </w:p>
    <w:p w:rsidR="001D6A80" w:rsidRDefault="00297454">
      <w:pPr>
        <w:ind w:firstLine="482"/>
      </w:pPr>
      <w:r>
        <w:rPr>
          <w:rFonts w:hint="eastAsia"/>
          <w:b/>
        </w:rPr>
        <w:t>第六条</w:t>
      </w:r>
      <w:r>
        <w:rPr>
          <w:rFonts w:hint="eastAsia"/>
        </w:rPr>
        <w:t>竞赛评审组的主要职责</w:t>
      </w:r>
    </w:p>
    <w:p w:rsidR="001D6A80" w:rsidRDefault="00297454">
      <w:pPr>
        <w:ind w:firstLine="480"/>
      </w:pPr>
      <w:r>
        <w:t xml:space="preserve">1. </w:t>
      </w:r>
      <w:r>
        <w:rPr>
          <w:rFonts w:hint="eastAsia"/>
        </w:rPr>
        <w:t>在本章程和评审规则、比赛成绩评定标准的基础上制定评审工作实施细则；</w:t>
      </w:r>
    </w:p>
    <w:p w:rsidR="001D6A80" w:rsidRDefault="00297454">
      <w:pPr>
        <w:ind w:firstLine="480"/>
      </w:pPr>
      <w:r>
        <w:t xml:space="preserve">2. </w:t>
      </w:r>
      <w:r>
        <w:rPr>
          <w:rFonts w:hint="eastAsia"/>
        </w:rPr>
        <w:t>确定获奖参赛人员的名单及其获奖等级。</w:t>
      </w:r>
    </w:p>
    <w:p w:rsidR="001D6A80" w:rsidRDefault="00297454">
      <w:pPr>
        <w:pStyle w:val="2"/>
        <w:ind w:firstLine="602"/>
      </w:pPr>
      <w:bookmarkStart w:id="7" w:name="_Toc400196415"/>
      <w:r>
        <w:rPr>
          <w:rFonts w:hint="eastAsia"/>
        </w:rPr>
        <w:lastRenderedPageBreak/>
        <w:t>第三章竞赛命题</w:t>
      </w:r>
      <w:bookmarkEnd w:id="7"/>
    </w:p>
    <w:p w:rsidR="001D6A80" w:rsidRDefault="00297454">
      <w:pPr>
        <w:ind w:firstLine="482"/>
      </w:pPr>
      <w:r>
        <w:rPr>
          <w:rFonts w:hint="eastAsia"/>
          <w:b/>
        </w:rPr>
        <w:t>第七条</w:t>
      </w:r>
      <w:r>
        <w:rPr>
          <w:rFonts w:hint="eastAsia"/>
        </w:rPr>
        <w:t>竞赛题目采用命题方式，由专家组结合长江师范学院实际情况，负责组织比赛命题设计。</w:t>
      </w:r>
    </w:p>
    <w:p w:rsidR="001D6A80" w:rsidRDefault="00297454">
      <w:pPr>
        <w:pStyle w:val="2"/>
        <w:ind w:firstLine="602"/>
      </w:pPr>
      <w:bookmarkStart w:id="8" w:name="_Toc400196416"/>
      <w:r>
        <w:rPr>
          <w:rFonts w:hint="eastAsia"/>
        </w:rPr>
        <w:t>第四章参赛资格及申报</w:t>
      </w:r>
      <w:bookmarkEnd w:id="8"/>
    </w:p>
    <w:p w:rsidR="001D6A80" w:rsidRDefault="00297454">
      <w:pPr>
        <w:ind w:firstLine="482"/>
      </w:pPr>
      <w:r>
        <w:rPr>
          <w:rFonts w:hint="eastAsia"/>
          <w:b/>
        </w:rPr>
        <w:t>第八条</w:t>
      </w:r>
      <w:r>
        <w:rPr>
          <w:rFonts w:hint="eastAsia"/>
        </w:rPr>
        <w:t>参赛对象为长江师范学院在校全日制本科学生，专业不限。</w:t>
      </w:r>
    </w:p>
    <w:p w:rsidR="001D6A80" w:rsidRDefault="00297454">
      <w:pPr>
        <w:ind w:firstLine="482"/>
      </w:pPr>
      <w:r>
        <w:rPr>
          <w:rFonts w:hint="eastAsia"/>
          <w:b/>
        </w:rPr>
        <w:t>第九条</w:t>
      </w:r>
      <w:r>
        <w:rPr>
          <w:rFonts w:hint="eastAsia"/>
        </w:rPr>
        <w:t>参赛者以个人名义参赛。</w:t>
      </w:r>
    </w:p>
    <w:p w:rsidR="001D6A80" w:rsidRDefault="00297454">
      <w:pPr>
        <w:ind w:firstLine="482"/>
      </w:pPr>
      <w:r>
        <w:rPr>
          <w:rFonts w:hint="eastAsia"/>
          <w:b/>
        </w:rPr>
        <w:t>第十条</w:t>
      </w:r>
      <w:r>
        <w:rPr>
          <w:rFonts w:hint="eastAsia"/>
        </w:rPr>
        <w:t>参赛人员应统一遵照专家组的命题及其规则要求。</w:t>
      </w:r>
    </w:p>
    <w:p w:rsidR="001D6A80" w:rsidRDefault="00297454">
      <w:pPr>
        <w:pStyle w:val="2"/>
        <w:ind w:firstLine="602"/>
      </w:pPr>
      <w:bookmarkStart w:id="9" w:name="_Toc400196417"/>
      <w:r>
        <w:rPr>
          <w:rFonts w:hint="eastAsia"/>
        </w:rPr>
        <w:t>第五章竞赛规则</w:t>
      </w:r>
      <w:bookmarkEnd w:id="9"/>
    </w:p>
    <w:p w:rsidR="001D6A80" w:rsidRDefault="00297454">
      <w:pPr>
        <w:ind w:firstLine="482"/>
      </w:pPr>
      <w:r>
        <w:rPr>
          <w:rFonts w:hint="eastAsia"/>
          <w:b/>
        </w:rPr>
        <w:t>第十一条</w:t>
      </w:r>
      <w:r>
        <w:rPr>
          <w:rFonts w:hint="eastAsia"/>
        </w:rPr>
        <w:t>为保证竞赛工作顺利进行，使竞赛运作程序化、规范化，长江师范学院竞赛组委会制定《长江师范学院第一届金相技术技能竞赛办法》，参赛者严格遵照执行。</w:t>
      </w:r>
    </w:p>
    <w:p w:rsidR="001D6A80" w:rsidRDefault="00297454">
      <w:pPr>
        <w:pStyle w:val="2"/>
        <w:ind w:firstLine="602"/>
      </w:pPr>
      <w:bookmarkStart w:id="10" w:name="_Toc400196418"/>
      <w:r>
        <w:rPr>
          <w:rFonts w:hint="eastAsia"/>
        </w:rPr>
        <w:t>第六章奖项设置</w:t>
      </w:r>
      <w:bookmarkEnd w:id="10"/>
    </w:p>
    <w:p w:rsidR="001D6A80" w:rsidRDefault="00297454">
      <w:pPr>
        <w:ind w:firstLine="482"/>
      </w:pPr>
      <w:r>
        <w:rPr>
          <w:rFonts w:hint="eastAsia"/>
          <w:b/>
        </w:rPr>
        <w:t>第十二条</w:t>
      </w:r>
      <w:r>
        <w:rPr>
          <w:rFonts w:hint="eastAsia"/>
        </w:rPr>
        <w:t>设一等奖、二等奖、三等奖、优秀奖。</w:t>
      </w:r>
    </w:p>
    <w:p w:rsidR="001D6A80" w:rsidRDefault="00297454">
      <w:pPr>
        <w:ind w:firstLine="482"/>
      </w:pPr>
      <w:r>
        <w:rPr>
          <w:rFonts w:hint="eastAsia"/>
          <w:b/>
        </w:rPr>
        <w:t>第十三条</w:t>
      </w:r>
      <w:r>
        <w:rPr>
          <w:rFonts w:hint="eastAsia"/>
        </w:rPr>
        <w:t>组委会向获奖的参赛人员颁发由长江师范学院认可（盖章）的获奖证书和奖品。</w:t>
      </w:r>
    </w:p>
    <w:p w:rsidR="001D6A80" w:rsidRDefault="00297454">
      <w:pPr>
        <w:pStyle w:val="2"/>
        <w:ind w:firstLine="602"/>
      </w:pPr>
      <w:bookmarkStart w:id="11" w:name="_Toc400196419"/>
      <w:r>
        <w:rPr>
          <w:rFonts w:hint="eastAsia"/>
        </w:rPr>
        <w:t>第七章附则</w:t>
      </w:r>
      <w:bookmarkEnd w:id="11"/>
    </w:p>
    <w:p w:rsidR="001D6A80" w:rsidRDefault="00297454">
      <w:pPr>
        <w:ind w:firstLine="482"/>
      </w:pPr>
      <w:r>
        <w:rPr>
          <w:rFonts w:hint="eastAsia"/>
          <w:b/>
        </w:rPr>
        <w:t>第十四条</w:t>
      </w:r>
      <w:r>
        <w:rPr>
          <w:rFonts w:hint="eastAsia"/>
        </w:rPr>
        <w:t>本章程自长江师范学院竞赛组织委员会审议通过之日起生效。</w:t>
      </w:r>
    </w:p>
    <w:p w:rsidR="001D6A80" w:rsidRDefault="00297454">
      <w:pPr>
        <w:ind w:firstLine="482"/>
      </w:pPr>
      <w:r>
        <w:rPr>
          <w:rFonts w:hint="eastAsia"/>
          <w:b/>
        </w:rPr>
        <w:t>第十五条</w:t>
      </w:r>
      <w:r>
        <w:rPr>
          <w:rFonts w:hint="eastAsia"/>
        </w:rPr>
        <w:t>本章程由长江师范学院竞赛组织委员会负责解释。</w:t>
      </w:r>
    </w:p>
    <w:p w:rsidR="001D6A80" w:rsidRDefault="00297454">
      <w:pPr>
        <w:ind w:firstLine="480"/>
        <w:jc w:val="right"/>
      </w:pPr>
      <w:r>
        <w:rPr>
          <w:rFonts w:hint="eastAsia"/>
        </w:rPr>
        <w:t>长江师范学院金相技术技能竞赛组织委员会</w:t>
      </w:r>
    </w:p>
    <w:p w:rsidR="001D6A80" w:rsidRDefault="00297454">
      <w:pPr>
        <w:ind w:firstLine="480"/>
        <w:jc w:val="right"/>
      </w:pPr>
      <w:r>
        <w:rPr>
          <w:rFonts w:hint="eastAsia"/>
        </w:rPr>
        <w:t>二○一九年三月</w:t>
      </w:r>
      <w:r w:rsidR="00722511">
        <w:rPr>
          <w:rFonts w:hint="eastAsia"/>
        </w:rPr>
        <w:t>二</w:t>
      </w:r>
      <w:r>
        <w:rPr>
          <w:rFonts w:hint="eastAsia"/>
        </w:rPr>
        <w:t>十日</w:t>
      </w:r>
      <w:bookmarkStart w:id="12" w:name="_Toc400196420"/>
    </w:p>
    <w:p w:rsidR="001D6A80" w:rsidRDefault="001D6A80">
      <w:pPr>
        <w:ind w:firstLine="480"/>
        <w:jc w:val="right"/>
      </w:pPr>
    </w:p>
    <w:p w:rsidR="001D6A80" w:rsidRDefault="001D6A80">
      <w:pPr>
        <w:ind w:firstLine="480"/>
        <w:jc w:val="right"/>
      </w:pPr>
    </w:p>
    <w:p w:rsidR="001D6A80" w:rsidRDefault="001D6A80">
      <w:pPr>
        <w:ind w:firstLine="480"/>
        <w:jc w:val="right"/>
      </w:pPr>
    </w:p>
    <w:p w:rsidR="001D6A80" w:rsidRDefault="001D6A80">
      <w:pPr>
        <w:ind w:firstLine="480"/>
        <w:jc w:val="right"/>
      </w:pPr>
    </w:p>
    <w:p w:rsidR="001D6A80" w:rsidRDefault="001D6A80">
      <w:pPr>
        <w:ind w:firstLine="480"/>
      </w:pPr>
    </w:p>
    <w:p w:rsidR="001D6A80" w:rsidRDefault="001D6A80">
      <w:pPr>
        <w:ind w:firstLine="480"/>
      </w:pPr>
    </w:p>
    <w:p w:rsidR="001D6A80" w:rsidRDefault="00297454">
      <w:pPr>
        <w:pStyle w:val="1"/>
        <w:spacing w:before="326" w:after="163"/>
      </w:pPr>
      <w:r>
        <w:rPr>
          <w:rFonts w:hint="eastAsia"/>
        </w:rPr>
        <w:lastRenderedPageBreak/>
        <w:t>竞赛办法</w:t>
      </w:r>
      <w:bookmarkEnd w:id="12"/>
    </w:p>
    <w:p w:rsidR="001D6A80" w:rsidRDefault="00297454">
      <w:pPr>
        <w:ind w:firstLineChars="0" w:firstLine="0"/>
        <w:jc w:val="center"/>
        <w:rPr>
          <w:rFonts w:ascii="黑体" w:eastAsia="黑体" w:hAnsi="黑体"/>
          <w:sz w:val="32"/>
          <w:szCs w:val="32"/>
        </w:rPr>
      </w:pPr>
      <w:r>
        <w:rPr>
          <w:rFonts w:ascii="黑体" w:eastAsia="黑体" w:hAnsi="黑体" w:hint="eastAsia"/>
          <w:sz w:val="32"/>
          <w:szCs w:val="32"/>
        </w:rPr>
        <w:t>长江师范学院第一届工程金相技能竞赛办法</w:t>
      </w:r>
    </w:p>
    <w:p w:rsidR="001D6A80" w:rsidRDefault="00297454">
      <w:pPr>
        <w:ind w:firstLine="480"/>
      </w:pPr>
      <w:r>
        <w:rPr>
          <w:rFonts w:hint="eastAsia"/>
        </w:rPr>
        <w:t>根据《第一届长江师范学院金相技术技能竞赛章程》，为规范竞赛各项工作，遵循“公平、公正、公开、科学、规范”的原则，特制订本办法。</w:t>
      </w:r>
    </w:p>
    <w:p w:rsidR="001D6A80" w:rsidRDefault="00297454">
      <w:pPr>
        <w:pStyle w:val="2"/>
        <w:ind w:firstLine="602"/>
      </w:pPr>
      <w:bookmarkStart w:id="13" w:name="_Toc400196421"/>
      <w:r>
        <w:rPr>
          <w:rFonts w:hint="eastAsia"/>
        </w:rPr>
        <w:t>一、参赛资格</w:t>
      </w:r>
      <w:bookmarkEnd w:id="13"/>
    </w:p>
    <w:p w:rsidR="001D6A80" w:rsidRDefault="00297454">
      <w:pPr>
        <w:ind w:firstLine="480"/>
      </w:pPr>
      <w:r>
        <w:t>1</w:t>
      </w:r>
      <w:r>
        <w:rPr>
          <w:rFonts w:hint="eastAsia"/>
        </w:rPr>
        <w:t>．凡是长江师范学院在校全日制本科学生均可报名参赛。</w:t>
      </w:r>
    </w:p>
    <w:p w:rsidR="001D6A80" w:rsidRDefault="00297454">
      <w:pPr>
        <w:ind w:firstLine="480"/>
      </w:pPr>
      <w:r>
        <w:t>2</w:t>
      </w:r>
      <w:r>
        <w:rPr>
          <w:rFonts w:hint="eastAsia"/>
        </w:rPr>
        <w:t>．参赛人员不限，专业不限。</w:t>
      </w:r>
    </w:p>
    <w:p w:rsidR="001D6A80" w:rsidRDefault="00297454">
      <w:pPr>
        <w:pStyle w:val="2"/>
        <w:ind w:firstLine="602"/>
      </w:pPr>
      <w:bookmarkStart w:id="14" w:name="_Toc400196422"/>
      <w:r>
        <w:rPr>
          <w:rFonts w:hint="eastAsia"/>
        </w:rPr>
        <w:t>二、参赛要求</w:t>
      </w:r>
      <w:bookmarkEnd w:id="14"/>
    </w:p>
    <w:p w:rsidR="001D6A80" w:rsidRDefault="00297454">
      <w:pPr>
        <w:ind w:firstLine="480"/>
      </w:pPr>
      <w:r>
        <w:t>1</w:t>
      </w:r>
      <w:r>
        <w:rPr>
          <w:rFonts w:hint="eastAsia"/>
        </w:rPr>
        <w:t>．参赛作品加工统一按照长江师范学院竞赛组委会发布的命题及其规则进行。</w:t>
      </w:r>
    </w:p>
    <w:p w:rsidR="001D6A80" w:rsidRDefault="00297454">
      <w:pPr>
        <w:ind w:firstLine="480"/>
      </w:pPr>
      <w:r>
        <w:t>2</w:t>
      </w:r>
      <w:r>
        <w:rPr>
          <w:rFonts w:hint="eastAsia"/>
        </w:rPr>
        <w:t>．</w:t>
      </w:r>
      <w:r>
        <w:rPr>
          <w:rFonts w:hint="eastAsia"/>
          <w:bCs/>
        </w:rPr>
        <w:t>参赛方式为以个人为基本单位</w:t>
      </w:r>
      <w:r>
        <w:rPr>
          <w:rFonts w:hint="eastAsia"/>
        </w:rPr>
        <w:t>。</w:t>
      </w:r>
    </w:p>
    <w:p w:rsidR="001D6A80" w:rsidRDefault="00297454">
      <w:pPr>
        <w:ind w:firstLine="480"/>
      </w:pPr>
      <w:r>
        <w:t xml:space="preserve">3 . </w:t>
      </w:r>
      <w:r>
        <w:rPr>
          <w:rFonts w:hint="eastAsia"/>
        </w:rPr>
        <w:t>参赛人员需于规定时间提交参赛作品，逾期作品作废。</w:t>
      </w:r>
    </w:p>
    <w:p w:rsidR="001D6A80" w:rsidRDefault="00297454">
      <w:pPr>
        <w:pStyle w:val="2"/>
        <w:ind w:firstLine="602"/>
      </w:pPr>
      <w:r>
        <w:rPr>
          <w:rFonts w:hint="eastAsia"/>
        </w:rPr>
        <w:t>三、报名时间</w:t>
      </w:r>
    </w:p>
    <w:p w:rsidR="001D6A80" w:rsidRDefault="00297454">
      <w:pPr>
        <w:pStyle w:val="3"/>
        <w:ind w:firstLine="482"/>
      </w:pPr>
      <w:r>
        <w:rPr>
          <w:rFonts w:hint="eastAsia"/>
        </w:rPr>
        <w:t>（一）报名表提交时间</w:t>
      </w:r>
    </w:p>
    <w:p w:rsidR="001D6A80" w:rsidRDefault="00297454">
      <w:pPr>
        <w:pStyle w:val="ListParagraph1"/>
        <w:ind w:left="480" w:firstLineChars="0" w:firstLine="0"/>
      </w:pPr>
      <w:r>
        <w:t>1.</w:t>
      </w:r>
      <w:r>
        <w:rPr>
          <w:rFonts w:hint="eastAsia"/>
        </w:rPr>
        <w:t>材料科学与工程学院学生在每班学委处报名，每班学委负责统计报名；</w:t>
      </w:r>
    </w:p>
    <w:p w:rsidR="001D6A80" w:rsidRDefault="00297454">
      <w:pPr>
        <w:pStyle w:val="ListParagraph1"/>
        <w:ind w:left="480" w:firstLineChars="0" w:firstLine="0"/>
      </w:pPr>
      <w:r>
        <w:t>2.</w:t>
      </w:r>
      <w:r>
        <w:rPr>
          <w:rFonts w:hint="eastAsia"/>
        </w:rPr>
        <w:t>非材料科学与工程学院学生在每班班长处报名，每班班长负责统计报名；</w:t>
      </w:r>
    </w:p>
    <w:p w:rsidR="001D6A80" w:rsidRDefault="00297454">
      <w:pPr>
        <w:pStyle w:val="ListParagraph1"/>
        <w:ind w:left="480" w:firstLineChars="0" w:firstLine="0"/>
      </w:pPr>
      <w:r>
        <w:t>3.201</w:t>
      </w:r>
      <w:r>
        <w:rPr>
          <w:rFonts w:hint="eastAsia"/>
        </w:rPr>
        <w:t>9</w:t>
      </w:r>
      <w:r>
        <w:rPr>
          <w:rFonts w:hint="eastAsia"/>
        </w:rPr>
        <w:t>年</w:t>
      </w:r>
      <w:r>
        <w:rPr>
          <w:rFonts w:hint="eastAsia"/>
        </w:rPr>
        <w:t>3</w:t>
      </w:r>
      <w:r>
        <w:rPr>
          <w:rFonts w:hint="eastAsia"/>
        </w:rPr>
        <w:t>月</w:t>
      </w:r>
      <w:r>
        <w:rPr>
          <w:rFonts w:hint="eastAsia"/>
        </w:rPr>
        <w:t>31</w:t>
      </w:r>
      <w:r>
        <w:rPr>
          <w:rFonts w:hint="eastAsia"/>
        </w:rPr>
        <w:t>日</w:t>
      </w:r>
      <w:r>
        <w:t>2</w:t>
      </w:r>
      <w:r>
        <w:rPr>
          <w:rFonts w:hint="eastAsia"/>
        </w:rPr>
        <w:t>3</w:t>
      </w:r>
      <w:r>
        <w:t>:00</w:t>
      </w:r>
      <w:r>
        <w:rPr>
          <w:rFonts w:hint="eastAsia"/>
        </w:rPr>
        <w:t>前参赛人员以班级为汇总单位（非材料科学与工程学院以学院为单位），将竞赛电子档报名表发送至秘书李月处。</w:t>
      </w:r>
    </w:p>
    <w:p w:rsidR="001D6A80" w:rsidRDefault="00297454">
      <w:pPr>
        <w:pStyle w:val="3"/>
        <w:ind w:firstLine="482"/>
      </w:pPr>
      <w:r>
        <w:rPr>
          <w:rFonts w:hint="eastAsia"/>
        </w:rPr>
        <w:t>（二）报名表提交方式</w:t>
      </w:r>
    </w:p>
    <w:p w:rsidR="001D6A80" w:rsidRDefault="00297454">
      <w:pPr>
        <w:ind w:firstLine="480"/>
      </w:pPr>
      <w:r>
        <w:rPr>
          <w:rFonts w:hint="eastAsia"/>
        </w:rPr>
        <w:t>电子</w:t>
      </w:r>
      <w:proofErr w:type="gramStart"/>
      <w:r>
        <w:rPr>
          <w:rFonts w:hint="eastAsia"/>
        </w:rPr>
        <w:t>档</w:t>
      </w:r>
      <w:proofErr w:type="gramEnd"/>
      <w:r>
        <w:rPr>
          <w:rFonts w:hint="eastAsia"/>
        </w:rPr>
        <w:t>报名表交竞赛秘书处</w:t>
      </w:r>
      <w:r>
        <w:t>(</w:t>
      </w:r>
      <w:r>
        <w:rPr>
          <w:rFonts w:hint="eastAsia"/>
        </w:rPr>
        <w:t>李月</w:t>
      </w:r>
      <w:r>
        <w:t>)</w:t>
      </w:r>
      <w:hyperlink r:id="rId19" w:history="1">
        <w:r w:rsidR="00722511" w:rsidRPr="00E16C96">
          <w:rPr>
            <w:rStyle w:val="ab"/>
            <w:rFonts w:hint="eastAsia"/>
          </w:rPr>
          <w:t>邮箱</w:t>
        </w:r>
        <w:r w:rsidR="00722511" w:rsidRPr="00E16C96">
          <w:rPr>
            <w:rStyle w:val="ab"/>
            <w:rFonts w:hint="eastAsia"/>
          </w:rPr>
          <w:t>2572842374@qq.com</w:t>
        </w:r>
      </w:hyperlink>
      <w:r w:rsidR="00722511">
        <w:rPr>
          <w:rFonts w:hint="eastAsia"/>
        </w:rPr>
        <w:t>或（徐晓东）处</w:t>
      </w:r>
      <w:hyperlink r:id="rId20" w:history="1">
        <w:r w:rsidR="00722511" w:rsidRPr="00E16C96">
          <w:rPr>
            <w:rStyle w:val="ab"/>
            <w:rFonts w:hint="eastAsia"/>
          </w:rPr>
          <w:t>邮箱</w:t>
        </w:r>
        <w:r w:rsidR="00722511" w:rsidRPr="00E16C96">
          <w:rPr>
            <w:rStyle w:val="ab"/>
            <w:rFonts w:hint="eastAsia"/>
          </w:rPr>
          <w:t>2420438576@qq.com</w:t>
        </w:r>
      </w:hyperlink>
      <w:r>
        <w:rPr>
          <w:rFonts w:hint="eastAsia"/>
        </w:rPr>
        <w:t>。</w:t>
      </w:r>
    </w:p>
    <w:p w:rsidR="001D6A80" w:rsidRDefault="00297454">
      <w:pPr>
        <w:pStyle w:val="3"/>
        <w:ind w:firstLine="482"/>
      </w:pPr>
      <w:r>
        <w:rPr>
          <w:rFonts w:hint="eastAsia"/>
        </w:rPr>
        <w:t>（三）提交文件格式要求</w:t>
      </w:r>
    </w:p>
    <w:p w:rsidR="001D6A80" w:rsidRDefault="00297454">
      <w:pPr>
        <w:ind w:firstLine="480"/>
      </w:pPr>
      <w:r>
        <w:t>1</w:t>
      </w:r>
      <w:r>
        <w:rPr>
          <w:rFonts w:hint="eastAsia"/>
        </w:rPr>
        <w:t>．材料科学与工程学院学生提交文件均以班级的形式命名，如“</w:t>
      </w:r>
      <w:r>
        <w:t>1</w:t>
      </w:r>
      <w:r>
        <w:rPr>
          <w:rFonts w:hint="eastAsia"/>
        </w:rPr>
        <w:t>7</w:t>
      </w:r>
      <w:r>
        <w:rPr>
          <w:rFonts w:hint="eastAsia"/>
        </w:rPr>
        <w:t>材科</w:t>
      </w:r>
      <w:r>
        <w:t>1</w:t>
      </w:r>
      <w:r>
        <w:t>班</w:t>
      </w:r>
      <w:r>
        <w:rPr>
          <w:rFonts w:hint="eastAsia"/>
        </w:rPr>
        <w:t>”；</w:t>
      </w:r>
    </w:p>
    <w:p w:rsidR="001D6A80" w:rsidRDefault="00297454">
      <w:pPr>
        <w:ind w:firstLine="480"/>
      </w:pPr>
      <w:r>
        <w:t xml:space="preserve">2. </w:t>
      </w:r>
      <w:r>
        <w:rPr>
          <w:rFonts w:hint="eastAsia"/>
        </w:rPr>
        <w:t>非材料科学与工程学院学生提交文件均已“学院</w:t>
      </w:r>
      <w:r>
        <w:t>+</w:t>
      </w:r>
      <w:r>
        <w:rPr>
          <w:rFonts w:hint="eastAsia"/>
        </w:rPr>
        <w:t>年级</w:t>
      </w:r>
      <w:r>
        <w:t>+</w:t>
      </w:r>
      <w:r>
        <w:rPr>
          <w:rFonts w:hint="eastAsia"/>
        </w:rPr>
        <w:t>专业</w:t>
      </w:r>
      <w:r>
        <w:t>+</w:t>
      </w:r>
      <w:r>
        <w:rPr>
          <w:rFonts w:hint="eastAsia"/>
        </w:rPr>
        <w:t>班级”命名，如“机器人学院</w:t>
      </w:r>
      <w:r>
        <w:t>1</w:t>
      </w:r>
      <w:r>
        <w:rPr>
          <w:rFonts w:hint="eastAsia"/>
        </w:rPr>
        <w:t>7</w:t>
      </w:r>
      <w:r>
        <w:rPr>
          <w:rFonts w:hint="eastAsia"/>
        </w:rPr>
        <w:t>级机械制造及其自动化</w:t>
      </w:r>
      <w:r>
        <w:t>1</w:t>
      </w:r>
      <w:r>
        <w:rPr>
          <w:rFonts w:hint="eastAsia"/>
        </w:rPr>
        <w:t>班”；</w:t>
      </w:r>
      <w:r>
        <w:t xml:space="preserve"> </w:t>
      </w:r>
    </w:p>
    <w:p w:rsidR="001D6A80" w:rsidRDefault="00297454">
      <w:pPr>
        <w:ind w:firstLine="480"/>
      </w:pPr>
      <w:r>
        <w:t>3</w:t>
      </w:r>
      <w:r>
        <w:rPr>
          <w:rFonts w:hint="eastAsia"/>
        </w:rPr>
        <w:t>．填写报名表时不得调整表格尺寸，字数超出时可适当调节字体以适应表格。</w:t>
      </w:r>
    </w:p>
    <w:p w:rsidR="001D6A80" w:rsidRDefault="00297454">
      <w:pPr>
        <w:pStyle w:val="2"/>
        <w:ind w:firstLine="602"/>
      </w:pPr>
      <w:bookmarkStart w:id="15" w:name="_Toc400196424"/>
      <w:r>
        <w:rPr>
          <w:rFonts w:hint="eastAsia"/>
          <w:color w:val="000000"/>
        </w:rPr>
        <w:lastRenderedPageBreak/>
        <w:t>四、时间安排</w:t>
      </w:r>
      <w:bookmarkEnd w:id="15"/>
    </w:p>
    <w:p w:rsidR="001D6A80" w:rsidRDefault="00297454">
      <w:pPr>
        <w:pStyle w:val="2"/>
        <w:ind w:firstLine="480"/>
        <w:rPr>
          <w:rFonts w:ascii="Calibri" w:hAnsi="Calibri"/>
          <w:b w:val="0"/>
          <w:bCs w:val="0"/>
          <w:color w:val="000000"/>
          <w:sz w:val="24"/>
          <w:szCs w:val="22"/>
        </w:rPr>
      </w:pPr>
      <w:r>
        <w:rPr>
          <w:rFonts w:ascii="Calibri" w:hAnsi="Calibri"/>
          <w:b w:val="0"/>
          <w:bCs w:val="0"/>
          <w:color w:val="000000"/>
          <w:sz w:val="24"/>
          <w:szCs w:val="22"/>
        </w:rPr>
        <w:t>1</w:t>
      </w:r>
      <w:r>
        <w:rPr>
          <w:rFonts w:ascii="Calibri" w:hAnsi="Calibri" w:hint="eastAsia"/>
          <w:b w:val="0"/>
          <w:bCs w:val="0"/>
          <w:color w:val="000000"/>
          <w:sz w:val="24"/>
          <w:szCs w:val="22"/>
        </w:rPr>
        <w:t>．</w:t>
      </w:r>
      <w:r>
        <w:rPr>
          <w:rFonts w:ascii="Calibri" w:hAnsi="Calibri"/>
          <w:b w:val="0"/>
          <w:bCs w:val="0"/>
          <w:color w:val="000000"/>
          <w:sz w:val="24"/>
          <w:szCs w:val="22"/>
        </w:rPr>
        <w:t>201</w:t>
      </w:r>
      <w:r>
        <w:rPr>
          <w:rFonts w:ascii="Calibri" w:hAnsi="Calibri" w:hint="eastAsia"/>
          <w:b w:val="0"/>
          <w:bCs w:val="0"/>
          <w:color w:val="000000"/>
          <w:sz w:val="24"/>
          <w:szCs w:val="22"/>
        </w:rPr>
        <w:t>9</w:t>
      </w:r>
      <w:r>
        <w:rPr>
          <w:rFonts w:ascii="Calibri" w:hAnsi="Calibri" w:hint="eastAsia"/>
          <w:b w:val="0"/>
          <w:bCs w:val="0"/>
          <w:color w:val="000000"/>
          <w:sz w:val="24"/>
          <w:szCs w:val="22"/>
        </w:rPr>
        <w:t>年</w:t>
      </w:r>
      <w:r>
        <w:rPr>
          <w:rFonts w:ascii="Calibri" w:hAnsi="Calibri" w:hint="eastAsia"/>
          <w:b w:val="0"/>
          <w:bCs w:val="0"/>
          <w:color w:val="000000"/>
          <w:sz w:val="24"/>
          <w:szCs w:val="22"/>
        </w:rPr>
        <w:t>3</w:t>
      </w:r>
      <w:r>
        <w:rPr>
          <w:rFonts w:ascii="Calibri" w:hAnsi="Calibri" w:hint="eastAsia"/>
          <w:b w:val="0"/>
          <w:bCs w:val="0"/>
          <w:color w:val="000000"/>
          <w:sz w:val="24"/>
          <w:szCs w:val="22"/>
        </w:rPr>
        <w:t>月</w:t>
      </w:r>
      <w:r>
        <w:rPr>
          <w:rFonts w:ascii="Calibri" w:hAnsi="Calibri" w:hint="eastAsia"/>
          <w:b w:val="0"/>
          <w:bCs w:val="0"/>
          <w:color w:val="000000"/>
          <w:sz w:val="24"/>
          <w:szCs w:val="22"/>
        </w:rPr>
        <w:t>31</w:t>
      </w:r>
      <w:r>
        <w:rPr>
          <w:rFonts w:ascii="Calibri" w:hAnsi="Calibri" w:hint="eastAsia"/>
          <w:b w:val="0"/>
          <w:bCs w:val="0"/>
          <w:color w:val="000000"/>
          <w:sz w:val="24"/>
          <w:szCs w:val="22"/>
        </w:rPr>
        <w:t>日</w:t>
      </w:r>
      <w:r>
        <w:rPr>
          <w:rFonts w:ascii="Calibri" w:hAnsi="Calibri"/>
          <w:b w:val="0"/>
          <w:bCs w:val="0"/>
          <w:color w:val="000000"/>
          <w:sz w:val="24"/>
          <w:szCs w:val="22"/>
        </w:rPr>
        <w:t>22:00</w:t>
      </w:r>
      <w:r>
        <w:rPr>
          <w:rFonts w:ascii="Calibri" w:hAnsi="Calibri" w:hint="eastAsia"/>
          <w:b w:val="0"/>
          <w:bCs w:val="0"/>
          <w:color w:val="000000"/>
          <w:sz w:val="24"/>
          <w:szCs w:val="22"/>
        </w:rPr>
        <w:t>前参赛选手提交报名表；</w:t>
      </w:r>
    </w:p>
    <w:p w:rsidR="001D6A80" w:rsidRDefault="00297454">
      <w:pPr>
        <w:pStyle w:val="2"/>
        <w:ind w:firstLine="480"/>
        <w:rPr>
          <w:rFonts w:ascii="Calibri" w:hAnsi="Calibri"/>
          <w:b w:val="0"/>
          <w:bCs w:val="0"/>
          <w:color w:val="000000"/>
          <w:sz w:val="24"/>
          <w:szCs w:val="22"/>
        </w:rPr>
      </w:pPr>
      <w:r>
        <w:rPr>
          <w:rFonts w:ascii="Calibri" w:hAnsi="Calibri"/>
          <w:b w:val="0"/>
          <w:bCs w:val="0"/>
          <w:color w:val="000000"/>
          <w:sz w:val="24"/>
          <w:szCs w:val="22"/>
        </w:rPr>
        <w:t>2</w:t>
      </w:r>
      <w:r>
        <w:rPr>
          <w:rFonts w:ascii="Calibri" w:hAnsi="Calibri" w:hint="eastAsia"/>
          <w:b w:val="0"/>
          <w:bCs w:val="0"/>
          <w:color w:val="000000"/>
          <w:sz w:val="24"/>
          <w:szCs w:val="22"/>
        </w:rPr>
        <w:t>．</w:t>
      </w:r>
      <w:r>
        <w:rPr>
          <w:rFonts w:ascii="Calibri" w:hAnsi="Calibri"/>
          <w:b w:val="0"/>
          <w:bCs w:val="0"/>
          <w:color w:val="000000"/>
          <w:sz w:val="24"/>
          <w:szCs w:val="22"/>
        </w:rPr>
        <w:t>201</w:t>
      </w:r>
      <w:r>
        <w:rPr>
          <w:rFonts w:ascii="Calibri" w:hAnsi="Calibri" w:hint="eastAsia"/>
          <w:b w:val="0"/>
          <w:bCs w:val="0"/>
          <w:color w:val="000000"/>
          <w:sz w:val="24"/>
          <w:szCs w:val="22"/>
        </w:rPr>
        <w:t>9</w:t>
      </w:r>
      <w:r>
        <w:rPr>
          <w:rFonts w:ascii="Calibri" w:hAnsi="Calibri" w:hint="eastAsia"/>
          <w:b w:val="0"/>
          <w:bCs w:val="0"/>
          <w:color w:val="000000"/>
          <w:sz w:val="24"/>
          <w:szCs w:val="22"/>
        </w:rPr>
        <w:t>年</w:t>
      </w:r>
      <w:r>
        <w:rPr>
          <w:rFonts w:ascii="Calibri" w:hAnsi="Calibri" w:hint="eastAsia"/>
          <w:b w:val="0"/>
          <w:bCs w:val="0"/>
          <w:color w:val="000000"/>
          <w:sz w:val="24"/>
          <w:szCs w:val="22"/>
        </w:rPr>
        <w:t>4</w:t>
      </w:r>
      <w:r>
        <w:rPr>
          <w:rFonts w:ascii="Calibri" w:hAnsi="Calibri" w:hint="eastAsia"/>
          <w:b w:val="0"/>
          <w:bCs w:val="0"/>
          <w:color w:val="000000"/>
          <w:sz w:val="24"/>
          <w:szCs w:val="22"/>
        </w:rPr>
        <w:t>月</w:t>
      </w:r>
      <w:r>
        <w:rPr>
          <w:rFonts w:ascii="Calibri" w:hAnsi="Calibri" w:hint="eastAsia"/>
          <w:b w:val="0"/>
          <w:bCs w:val="0"/>
          <w:color w:val="000000"/>
          <w:sz w:val="24"/>
          <w:szCs w:val="22"/>
        </w:rPr>
        <w:t>1</w:t>
      </w:r>
      <w:r>
        <w:rPr>
          <w:rFonts w:ascii="Calibri" w:hAnsi="Calibri" w:hint="eastAsia"/>
          <w:b w:val="0"/>
          <w:bCs w:val="0"/>
          <w:color w:val="000000"/>
          <w:sz w:val="24"/>
          <w:szCs w:val="22"/>
        </w:rPr>
        <w:t>日到</w:t>
      </w:r>
      <w:r>
        <w:rPr>
          <w:rFonts w:ascii="Calibri" w:hAnsi="Calibri" w:hint="eastAsia"/>
          <w:b w:val="0"/>
          <w:bCs w:val="0"/>
          <w:color w:val="000000"/>
          <w:sz w:val="24"/>
          <w:szCs w:val="22"/>
        </w:rPr>
        <w:t>4</w:t>
      </w:r>
      <w:r>
        <w:rPr>
          <w:rFonts w:ascii="Calibri" w:hAnsi="Calibri" w:hint="eastAsia"/>
          <w:b w:val="0"/>
          <w:bCs w:val="0"/>
          <w:color w:val="000000"/>
          <w:sz w:val="24"/>
          <w:szCs w:val="22"/>
        </w:rPr>
        <w:t>月</w:t>
      </w:r>
      <w:r>
        <w:rPr>
          <w:rFonts w:ascii="Calibri" w:hAnsi="Calibri" w:hint="eastAsia"/>
          <w:b w:val="0"/>
          <w:bCs w:val="0"/>
          <w:color w:val="000000"/>
          <w:sz w:val="24"/>
          <w:szCs w:val="22"/>
        </w:rPr>
        <w:t>12</w:t>
      </w:r>
      <w:r>
        <w:rPr>
          <w:rFonts w:ascii="Calibri" w:hAnsi="Calibri" w:hint="eastAsia"/>
          <w:b w:val="0"/>
          <w:bCs w:val="0"/>
          <w:color w:val="000000"/>
          <w:sz w:val="24"/>
          <w:szCs w:val="22"/>
        </w:rPr>
        <w:t>日，组委会对参赛人员进行审核，统筹分组，调试设备，筹备物资，做好各项比赛的前期准备工作；</w:t>
      </w:r>
    </w:p>
    <w:p w:rsidR="001D6A80" w:rsidRDefault="00297454">
      <w:pPr>
        <w:spacing w:line="600" w:lineRule="exact"/>
        <w:ind w:firstLine="480"/>
        <w:jc w:val="left"/>
        <w:rPr>
          <w:color w:val="000000"/>
        </w:rPr>
      </w:pPr>
      <w:r>
        <w:rPr>
          <w:color w:val="000000"/>
        </w:rPr>
        <w:t>3</w:t>
      </w:r>
      <w:r>
        <w:rPr>
          <w:rFonts w:hint="eastAsia"/>
          <w:color w:val="000000"/>
        </w:rPr>
        <w:t>．</w:t>
      </w:r>
      <w:r>
        <w:rPr>
          <w:color w:val="000000"/>
        </w:rPr>
        <w:t>201</w:t>
      </w:r>
      <w:r>
        <w:rPr>
          <w:rFonts w:hint="eastAsia"/>
          <w:color w:val="000000"/>
        </w:rPr>
        <w:t>9</w:t>
      </w:r>
      <w:r>
        <w:rPr>
          <w:rFonts w:hint="eastAsia"/>
          <w:color w:val="000000"/>
        </w:rPr>
        <w:t>年</w:t>
      </w:r>
      <w:r>
        <w:rPr>
          <w:rFonts w:hint="eastAsia"/>
          <w:color w:val="000000"/>
        </w:rPr>
        <w:t>4</w:t>
      </w:r>
      <w:r>
        <w:rPr>
          <w:rFonts w:hint="eastAsia"/>
          <w:color w:val="000000"/>
        </w:rPr>
        <w:t>月</w:t>
      </w:r>
      <w:r>
        <w:rPr>
          <w:rFonts w:hint="eastAsia"/>
          <w:color w:val="000000"/>
        </w:rPr>
        <w:t>13</w:t>
      </w:r>
      <w:r>
        <w:rPr>
          <w:rFonts w:hint="eastAsia"/>
          <w:color w:val="000000"/>
        </w:rPr>
        <w:t>日到</w:t>
      </w:r>
      <w:r>
        <w:rPr>
          <w:rFonts w:hint="eastAsia"/>
          <w:color w:val="000000"/>
        </w:rPr>
        <w:t>4</w:t>
      </w:r>
      <w:r>
        <w:rPr>
          <w:rFonts w:hint="eastAsia"/>
          <w:color w:val="000000"/>
        </w:rPr>
        <w:t>月</w:t>
      </w:r>
      <w:r>
        <w:rPr>
          <w:rFonts w:hint="eastAsia"/>
          <w:color w:val="000000"/>
        </w:rPr>
        <w:t>13</w:t>
      </w:r>
      <w:r>
        <w:rPr>
          <w:rFonts w:hint="eastAsia"/>
          <w:color w:val="000000"/>
        </w:rPr>
        <w:t>日同时进行六组别竞赛；</w:t>
      </w:r>
    </w:p>
    <w:p w:rsidR="001D6A80" w:rsidRDefault="00297454">
      <w:pPr>
        <w:spacing w:line="600" w:lineRule="exact"/>
        <w:ind w:firstLine="480"/>
        <w:jc w:val="left"/>
        <w:rPr>
          <w:color w:val="000000"/>
        </w:rPr>
      </w:pPr>
      <w:r>
        <w:rPr>
          <w:color w:val="000000"/>
        </w:rPr>
        <w:t>4</w:t>
      </w:r>
      <w:r>
        <w:rPr>
          <w:rFonts w:hint="eastAsia"/>
          <w:color w:val="000000"/>
        </w:rPr>
        <w:t>．</w:t>
      </w:r>
      <w:r>
        <w:rPr>
          <w:color w:val="000000"/>
        </w:rPr>
        <w:t>20</w:t>
      </w:r>
      <w:r>
        <w:rPr>
          <w:rFonts w:hint="eastAsia"/>
          <w:color w:val="000000"/>
        </w:rPr>
        <w:t>19</w:t>
      </w:r>
      <w:r>
        <w:rPr>
          <w:rFonts w:hint="eastAsia"/>
          <w:color w:val="000000"/>
        </w:rPr>
        <w:t>年</w:t>
      </w:r>
      <w:r>
        <w:rPr>
          <w:rFonts w:hint="eastAsia"/>
          <w:color w:val="000000"/>
        </w:rPr>
        <w:t>4</w:t>
      </w:r>
      <w:r>
        <w:rPr>
          <w:rFonts w:hint="eastAsia"/>
          <w:color w:val="000000"/>
        </w:rPr>
        <w:t>月</w:t>
      </w:r>
      <w:r>
        <w:rPr>
          <w:rFonts w:hint="eastAsia"/>
          <w:color w:val="000000"/>
        </w:rPr>
        <w:t>14</w:t>
      </w:r>
      <w:r>
        <w:rPr>
          <w:color w:val="000000"/>
        </w:rPr>
        <w:t>—5</w:t>
      </w:r>
      <w:r>
        <w:rPr>
          <w:rFonts w:hint="eastAsia"/>
          <w:color w:val="000000"/>
        </w:rPr>
        <w:t>月</w:t>
      </w:r>
      <w:r>
        <w:rPr>
          <w:rFonts w:hint="eastAsia"/>
          <w:color w:val="000000"/>
        </w:rPr>
        <w:t>17</w:t>
      </w:r>
      <w:r>
        <w:rPr>
          <w:rFonts w:hint="eastAsia"/>
          <w:color w:val="000000"/>
        </w:rPr>
        <w:t>日公示比赛成绩</w:t>
      </w:r>
      <w:r>
        <w:rPr>
          <w:rFonts w:hint="eastAsia"/>
          <w:color w:val="000000"/>
        </w:rPr>
        <w:t>;</w:t>
      </w:r>
    </w:p>
    <w:p w:rsidR="001D6A80" w:rsidRDefault="00297454">
      <w:pPr>
        <w:spacing w:line="600" w:lineRule="exact"/>
        <w:ind w:firstLine="480"/>
        <w:jc w:val="left"/>
        <w:rPr>
          <w:color w:val="000000"/>
        </w:rPr>
      </w:pPr>
      <w:r>
        <w:rPr>
          <w:rFonts w:hint="eastAsia"/>
          <w:color w:val="000000"/>
        </w:rPr>
        <w:t xml:space="preserve">5.  </w:t>
      </w:r>
      <w:r>
        <w:rPr>
          <w:color w:val="000000"/>
        </w:rPr>
        <w:t>201</w:t>
      </w:r>
      <w:r>
        <w:rPr>
          <w:rFonts w:hint="eastAsia"/>
          <w:color w:val="000000"/>
        </w:rPr>
        <w:t>9</w:t>
      </w:r>
      <w:r>
        <w:rPr>
          <w:rFonts w:hint="eastAsia"/>
          <w:color w:val="000000"/>
        </w:rPr>
        <w:t>年</w:t>
      </w:r>
      <w:r>
        <w:rPr>
          <w:rFonts w:hint="eastAsia"/>
          <w:color w:val="000000"/>
        </w:rPr>
        <w:t>4</w:t>
      </w:r>
      <w:r>
        <w:rPr>
          <w:rFonts w:hint="eastAsia"/>
          <w:color w:val="000000"/>
        </w:rPr>
        <w:t>月</w:t>
      </w:r>
      <w:r>
        <w:rPr>
          <w:rFonts w:hint="eastAsia"/>
          <w:color w:val="000000"/>
        </w:rPr>
        <w:t>19</w:t>
      </w:r>
      <w:r>
        <w:rPr>
          <w:rFonts w:hint="eastAsia"/>
          <w:color w:val="000000"/>
        </w:rPr>
        <w:t>日举行颁奖仪式。</w:t>
      </w:r>
    </w:p>
    <w:p w:rsidR="001D6A80" w:rsidRDefault="00297454">
      <w:pPr>
        <w:pStyle w:val="2"/>
        <w:ind w:firstLine="602"/>
        <w:rPr>
          <w:color w:val="000000"/>
        </w:rPr>
      </w:pPr>
      <w:bookmarkStart w:id="16" w:name="_Toc400196425"/>
      <w:r>
        <w:rPr>
          <w:rFonts w:hint="eastAsia"/>
          <w:color w:val="000000"/>
        </w:rPr>
        <w:t>五、奖项设置</w:t>
      </w:r>
      <w:bookmarkEnd w:id="16"/>
    </w:p>
    <w:p w:rsidR="001D6A80" w:rsidRDefault="00297454">
      <w:pPr>
        <w:spacing w:line="600" w:lineRule="exact"/>
        <w:ind w:firstLine="480"/>
      </w:pPr>
      <w:r>
        <w:rPr>
          <w:rFonts w:hint="eastAsia"/>
        </w:rPr>
        <w:t>1</w:t>
      </w:r>
      <w:r>
        <w:rPr>
          <w:rFonts w:hint="eastAsia"/>
        </w:rPr>
        <w:t>．设一等奖、二等奖，三等奖。对获奖学生以校级荣誉证书的方式予以奖励；</w:t>
      </w:r>
    </w:p>
    <w:p w:rsidR="001D6A80" w:rsidRDefault="00297454">
      <w:pPr>
        <w:ind w:firstLine="480"/>
      </w:pPr>
      <w:r>
        <w:rPr>
          <w:rFonts w:hint="eastAsia"/>
          <w:bCs/>
        </w:rPr>
        <w:t xml:space="preserve">2. </w:t>
      </w:r>
      <w:r>
        <w:rPr>
          <w:rFonts w:hint="eastAsia"/>
          <w:bCs/>
        </w:rPr>
        <w:t>本竞赛纳入第二、三课堂活动范畴，参赛获奖者可按《</w:t>
      </w:r>
      <w:r>
        <w:rPr>
          <w:rFonts w:ascii="仿宋_GB2312" w:hAnsi="宋体" w:hint="eastAsia"/>
        </w:rPr>
        <w:t>各学院第二三课堂学分管理办法》予以</w:t>
      </w:r>
      <w:r>
        <w:rPr>
          <w:rFonts w:hint="eastAsia"/>
          <w:bCs/>
        </w:rPr>
        <w:t>加分。</w:t>
      </w:r>
    </w:p>
    <w:p w:rsidR="001D6A80" w:rsidRDefault="00297454">
      <w:pPr>
        <w:pStyle w:val="2"/>
        <w:ind w:firstLine="602"/>
      </w:pPr>
      <w:bookmarkStart w:id="17" w:name="_Toc400196426"/>
      <w:r>
        <w:rPr>
          <w:rFonts w:hint="eastAsia"/>
        </w:rPr>
        <w:t>六、竞赛规则</w:t>
      </w:r>
      <w:bookmarkEnd w:id="17"/>
    </w:p>
    <w:p w:rsidR="001D6A80" w:rsidRDefault="00297454">
      <w:pPr>
        <w:ind w:firstLine="480"/>
      </w:pPr>
      <w:r>
        <w:rPr>
          <w:rFonts w:hint="eastAsia"/>
        </w:rPr>
        <w:t>竞赛主要考察参赛学生能否综合运用所学的知识以及对各工种的掌握度，对给定的命题要求做出全面、系统、合理的分析并加工出合格的零件。本次比赛内容只包含实际操作竞赛。</w:t>
      </w:r>
    </w:p>
    <w:p w:rsidR="001D6A80" w:rsidRDefault="00297454">
      <w:pPr>
        <w:pStyle w:val="2"/>
        <w:ind w:firstLine="602"/>
      </w:pPr>
      <w:bookmarkStart w:id="18" w:name="_Toc400196427"/>
      <w:r>
        <w:rPr>
          <w:rFonts w:hint="eastAsia"/>
        </w:rPr>
        <w:t>七、评审原则</w:t>
      </w:r>
      <w:bookmarkEnd w:id="18"/>
    </w:p>
    <w:p w:rsidR="001D6A80" w:rsidRDefault="00297454">
      <w:pPr>
        <w:ind w:firstLine="480"/>
        <w:rPr>
          <w:bCs/>
        </w:rPr>
      </w:pPr>
      <w:r>
        <w:rPr>
          <w:bCs/>
        </w:rPr>
        <w:t>1</w:t>
      </w:r>
      <w:r>
        <w:rPr>
          <w:rFonts w:hint="eastAsia"/>
          <w:bCs/>
        </w:rPr>
        <w:t>．竞赛设立评审委员会，竞赛评审委员会设主任</w:t>
      </w:r>
      <w:r>
        <w:rPr>
          <w:bCs/>
        </w:rPr>
        <w:t>1</w:t>
      </w:r>
      <w:r>
        <w:rPr>
          <w:rFonts w:hint="eastAsia"/>
          <w:bCs/>
        </w:rPr>
        <w:t>名、组员若干名；</w:t>
      </w:r>
    </w:p>
    <w:p w:rsidR="001D6A80" w:rsidRDefault="00297454">
      <w:pPr>
        <w:ind w:firstLine="480"/>
        <w:rPr>
          <w:bCs/>
        </w:rPr>
      </w:pPr>
      <w:r>
        <w:rPr>
          <w:bCs/>
        </w:rPr>
        <w:t>2</w:t>
      </w:r>
      <w:r>
        <w:rPr>
          <w:rFonts w:hint="eastAsia"/>
          <w:bCs/>
        </w:rPr>
        <w:t>．竞赛评审组在竞赛章程和评审规则范围内遵循“公平、公正、公开、科学、规范”原则独立开展评审工作；</w:t>
      </w:r>
    </w:p>
    <w:p w:rsidR="001D6A80" w:rsidRDefault="00297454">
      <w:pPr>
        <w:ind w:firstLine="480"/>
        <w:rPr>
          <w:bCs/>
        </w:rPr>
      </w:pPr>
      <w:r>
        <w:rPr>
          <w:bCs/>
        </w:rPr>
        <w:t>3</w:t>
      </w:r>
      <w:r>
        <w:rPr>
          <w:rFonts w:hint="eastAsia"/>
          <w:bCs/>
        </w:rPr>
        <w:t>．评审组依据比赛成绩评定标准对参赛作品进行评分。每个参赛零件的得分由评审组给出的分数综合得出。按照得分高低，确定作品的获奖等级；</w:t>
      </w:r>
    </w:p>
    <w:p w:rsidR="001D6A80" w:rsidRDefault="00297454">
      <w:pPr>
        <w:ind w:firstLine="480"/>
        <w:rPr>
          <w:bCs/>
        </w:rPr>
      </w:pPr>
      <w:r>
        <w:rPr>
          <w:bCs/>
        </w:rPr>
        <w:t>4</w:t>
      </w:r>
      <w:r>
        <w:rPr>
          <w:rFonts w:hint="eastAsia"/>
          <w:bCs/>
        </w:rPr>
        <w:t>．评审实行回避制度和保密制度。在评审结束之前任何评委不得以任何方式对外宣布、泄露评审情况和结果；</w:t>
      </w:r>
    </w:p>
    <w:p w:rsidR="001D6A80" w:rsidRDefault="00297454">
      <w:pPr>
        <w:ind w:firstLine="480"/>
        <w:rPr>
          <w:bCs/>
        </w:rPr>
      </w:pPr>
      <w:r>
        <w:rPr>
          <w:bCs/>
        </w:rPr>
        <w:t>5</w:t>
      </w:r>
      <w:r>
        <w:rPr>
          <w:rFonts w:hint="eastAsia"/>
          <w:bCs/>
        </w:rPr>
        <w:t>．对违反竞赛规则的个人，一经发现，取消竞赛成绩。</w:t>
      </w:r>
    </w:p>
    <w:p w:rsidR="001D6A80" w:rsidRDefault="00297454">
      <w:pPr>
        <w:pStyle w:val="2"/>
        <w:ind w:firstLine="602"/>
      </w:pPr>
      <w:bookmarkStart w:id="19" w:name="_Toc400196428"/>
      <w:r>
        <w:rPr>
          <w:rFonts w:hint="eastAsia"/>
        </w:rPr>
        <w:t>八、联系方式</w:t>
      </w:r>
      <w:bookmarkEnd w:id="19"/>
    </w:p>
    <w:p w:rsidR="001D6A80" w:rsidRDefault="00297454">
      <w:pPr>
        <w:ind w:firstLine="480"/>
        <w:rPr>
          <w:b/>
          <w:color w:val="000000"/>
        </w:rPr>
      </w:pPr>
      <w:r>
        <w:rPr>
          <w:rFonts w:hint="eastAsia"/>
          <w:color w:val="000000"/>
        </w:rPr>
        <w:t>联系人：李月</w:t>
      </w:r>
    </w:p>
    <w:p w:rsidR="001D6A80" w:rsidRDefault="00297454">
      <w:pPr>
        <w:ind w:firstLine="480"/>
        <w:rPr>
          <w:color w:val="000000"/>
        </w:rPr>
      </w:pPr>
      <w:r>
        <w:rPr>
          <w:rFonts w:hint="eastAsia"/>
          <w:color w:val="000000"/>
        </w:rPr>
        <w:lastRenderedPageBreak/>
        <w:t>电话：</w:t>
      </w:r>
      <w:r>
        <w:rPr>
          <w:rFonts w:hint="eastAsia"/>
          <w:color w:val="000000"/>
        </w:rPr>
        <w:t>18184087802</w:t>
      </w:r>
    </w:p>
    <w:p w:rsidR="001D6A80" w:rsidRDefault="00297454">
      <w:pPr>
        <w:ind w:firstLine="480"/>
        <w:rPr>
          <w:color w:val="000000"/>
        </w:rPr>
      </w:pPr>
      <w:r>
        <w:rPr>
          <w:rFonts w:hint="eastAsia"/>
          <w:color w:val="000000"/>
        </w:rPr>
        <w:t>E-mail:</w:t>
      </w:r>
      <w:hyperlink r:id="rId21" w:history="1">
        <w:r w:rsidR="00722511" w:rsidRPr="00E16C96">
          <w:rPr>
            <w:rStyle w:val="ab"/>
            <w:rFonts w:hint="eastAsia"/>
          </w:rPr>
          <w:t>2572842374@qq.com</w:t>
        </w:r>
      </w:hyperlink>
    </w:p>
    <w:p w:rsidR="001D6A80" w:rsidRDefault="00297454">
      <w:pPr>
        <w:ind w:firstLine="480"/>
        <w:rPr>
          <w:color w:val="FF0000"/>
          <w:u w:val="single"/>
        </w:rPr>
      </w:pPr>
      <w:r>
        <w:rPr>
          <w:rFonts w:hint="eastAsia"/>
          <w:color w:val="000000"/>
        </w:rPr>
        <w:t>大赛专用</w:t>
      </w:r>
      <w:r>
        <w:rPr>
          <w:color w:val="000000"/>
        </w:rPr>
        <w:t>QQ</w:t>
      </w:r>
      <w:r>
        <w:rPr>
          <w:rFonts w:hint="eastAsia"/>
          <w:color w:val="000000"/>
        </w:rPr>
        <w:t>群：</w:t>
      </w:r>
      <w:r>
        <w:rPr>
          <w:rFonts w:ascii="仿宋_GB2312" w:hAnsi="宋体" w:hint="eastAsia"/>
          <w:bCs/>
          <w:color w:val="000000"/>
        </w:rPr>
        <w:t xml:space="preserve">第一届金相技能竞赛群 </w:t>
      </w:r>
      <w:r w:rsidR="00722511">
        <w:rPr>
          <w:rFonts w:ascii="仿宋_GB2312" w:hAnsi="宋体" w:hint="eastAsia"/>
          <w:bCs/>
          <w:color w:val="000000"/>
        </w:rPr>
        <w:t>484196779</w:t>
      </w:r>
    </w:p>
    <w:p w:rsidR="001D6A80" w:rsidRDefault="00297454">
      <w:pPr>
        <w:ind w:firstLine="480"/>
        <w:rPr>
          <w:color w:val="000000"/>
        </w:rPr>
      </w:pPr>
      <w:r>
        <w:rPr>
          <w:rFonts w:hint="eastAsia"/>
          <w:color w:val="000000"/>
        </w:rPr>
        <w:t>扫一扫加入金相技术技能竞赛群</w:t>
      </w:r>
    </w:p>
    <w:p w:rsidR="00722511" w:rsidRPr="00722511" w:rsidRDefault="00722511" w:rsidP="00722511">
      <w:pPr>
        <w:ind w:firstLineChars="0" w:firstLine="0"/>
        <w:jc w:val="center"/>
        <w:rPr>
          <w:b/>
          <w:noProof/>
        </w:rPr>
      </w:pPr>
      <w:r w:rsidRPr="00722511">
        <w:rPr>
          <w:b/>
          <w:noProof/>
        </w:rPr>
        <w:drawing>
          <wp:inline distT="0" distB="0" distL="0" distR="0">
            <wp:extent cx="2124075" cy="2327619"/>
            <wp:effectExtent l="0" t="0" r="0" b="0"/>
            <wp:docPr id="1" name="图片 1" descr="D:\Documents\Tencent Files\2420438576\Image\C2C\27882B656FB38F04D3254A7A806333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Tencent Files\2420438576\Image\C2C\27882B656FB38F04D3254A7A806333F0.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24075" cy="2327619"/>
                    </a:xfrm>
                    <a:prstGeom prst="rect">
                      <a:avLst/>
                    </a:prstGeom>
                    <a:noFill/>
                    <a:ln>
                      <a:noFill/>
                    </a:ln>
                  </pic:spPr>
                </pic:pic>
              </a:graphicData>
            </a:graphic>
          </wp:inline>
        </w:drawing>
      </w:r>
    </w:p>
    <w:p w:rsidR="001D6A80" w:rsidRDefault="001D6A80">
      <w:pPr>
        <w:ind w:firstLineChars="0" w:firstLine="0"/>
        <w:jc w:val="center"/>
        <w:rPr>
          <w:b/>
        </w:rPr>
      </w:pPr>
      <w:bookmarkStart w:id="20" w:name="_Toc400196429"/>
    </w:p>
    <w:p w:rsidR="001D6A80" w:rsidRDefault="001D6A80">
      <w:pPr>
        <w:ind w:firstLine="480"/>
      </w:pPr>
    </w:p>
    <w:p w:rsidR="001D6A80" w:rsidRDefault="001D6A80">
      <w:pPr>
        <w:ind w:firstLine="480"/>
      </w:pPr>
    </w:p>
    <w:p w:rsidR="001D6A80" w:rsidRDefault="001D6A80">
      <w:pPr>
        <w:ind w:firstLine="480"/>
      </w:pPr>
    </w:p>
    <w:p w:rsidR="001D6A80" w:rsidRDefault="001D6A80">
      <w:pPr>
        <w:ind w:firstLine="480"/>
      </w:pPr>
    </w:p>
    <w:p w:rsidR="001D6A80" w:rsidRDefault="001D6A80">
      <w:pPr>
        <w:ind w:firstLine="480"/>
      </w:pPr>
    </w:p>
    <w:p w:rsidR="001D6A80" w:rsidRDefault="001D6A80">
      <w:pPr>
        <w:ind w:firstLine="480"/>
      </w:pPr>
    </w:p>
    <w:p w:rsidR="001D6A80" w:rsidRDefault="001D6A80">
      <w:pPr>
        <w:ind w:firstLine="480"/>
      </w:pPr>
    </w:p>
    <w:p w:rsidR="001D6A80" w:rsidRDefault="001D6A80">
      <w:pPr>
        <w:ind w:firstLine="480"/>
      </w:pPr>
    </w:p>
    <w:p w:rsidR="001D6A80" w:rsidRDefault="001D6A80">
      <w:pPr>
        <w:ind w:firstLine="480"/>
      </w:pPr>
    </w:p>
    <w:p w:rsidR="001D6A80" w:rsidRDefault="001D6A80">
      <w:pPr>
        <w:ind w:firstLine="480"/>
      </w:pPr>
    </w:p>
    <w:p w:rsidR="001D6A80" w:rsidRDefault="001D6A80">
      <w:pPr>
        <w:ind w:firstLine="480"/>
      </w:pPr>
    </w:p>
    <w:p w:rsidR="001D6A80" w:rsidRDefault="001D6A80">
      <w:pPr>
        <w:ind w:firstLine="480"/>
      </w:pPr>
    </w:p>
    <w:p w:rsidR="001D6A80" w:rsidRDefault="001D6A80">
      <w:pPr>
        <w:ind w:firstLine="480"/>
      </w:pPr>
    </w:p>
    <w:p w:rsidR="001D6A80" w:rsidRDefault="001D6A80">
      <w:pPr>
        <w:ind w:firstLine="480"/>
      </w:pPr>
    </w:p>
    <w:p w:rsidR="001D6A80" w:rsidRDefault="001D6A80" w:rsidP="00722511">
      <w:pPr>
        <w:ind w:firstLineChars="0" w:firstLine="0"/>
      </w:pPr>
    </w:p>
    <w:p w:rsidR="001D6A80" w:rsidRDefault="00297454">
      <w:pPr>
        <w:pStyle w:val="1"/>
        <w:tabs>
          <w:tab w:val="left" w:pos="3132"/>
          <w:tab w:val="center" w:pos="4393"/>
        </w:tabs>
        <w:spacing w:before="326" w:after="163"/>
        <w:rPr>
          <w:color w:val="000000"/>
        </w:rPr>
      </w:pPr>
      <w:r>
        <w:rPr>
          <w:rFonts w:hint="eastAsia"/>
          <w:color w:val="000000"/>
        </w:rPr>
        <w:lastRenderedPageBreak/>
        <w:t>评分细则</w:t>
      </w:r>
      <w:bookmarkEnd w:id="20"/>
    </w:p>
    <w:tbl>
      <w:tblPr>
        <w:tblW w:w="9510"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2564"/>
        <w:gridCol w:w="1668"/>
        <w:gridCol w:w="3913"/>
      </w:tblGrid>
      <w:tr w:rsidR="001D6A80">
        <w:trPr>
          <w:trHeight w:val="701"/>
        </w:trPr>
        <w:tc>
          <w:tcPr>
            <w:tcW w:w="1365" w:type="dxa"/>
            <w:vMerge w:val="restart"/>
            <w:tcBorders>
              <w:top w:val="single" w:sz="4" w:space="0" w:color="auto"/>
            </w:tcBorders>
            <w:shd w:val="clear" w:color="auto" w:fill="B3B3B3"/>
          </w:tcPr>
          <w:p w:rsidR="001D6A80" w:rsidRDefault="001D6A80">
            <w:pPr>
              <w:spacing w:line="340" w:lineRule="exact"/>
              <w:ind w:firstLineChars="0" w:firstLine="0"/>
              <w:rPr>
                <w:rFonts w:ascii="仿宋_GB2312" w:cs="Calibri"/>
                <w:b/>
                <w:bCs/>
                <w:sz w:val="36"/>
                <w:szCs w:val="36"/>
              </w:rPr>
            </w:pPr>
          </w:p>
          <w:p w:rsidR="001D6A80" w:rsidRDefault="001D6A80">
            <w:pPr>
              <w:spacing w:line="340" w:lineRule="exact"/>
              <w:ind w:firstLineChars="0" w:firstLine="0"/>
              <w:jc w:val="center"/>
              <w:rPr>
                <w:rFonts w:ascii="仿宋_GB2312" w:cs="Calibri"/>
                <w:b/>
                <w:bCs/>
                <w:sz w:val="36"/>
                <w:szCs w:val="36"/>
              </w:rPr>
            </w:pPr>
          </w:p>
          <w:p w:rsidR="001D6A80" w:rsidRDefault="001D6A80">
            <w:pPr>
              <w:spacing w:line="340" w:lineRule="exact"/>
              <w:ind w:firstLineChars="98" w:firstLine="354"/>
              <w:rPr>
                <w:rFonts w:ascii="仿宋_GB2312" w:cs="Calibri"/>
                <w:b/>
                <w:bCs/>
                <w:sz w:val="36"/>
                <w:szCs w:val="36"/>
              </w:rPr>
            </w:pPr>
          </w:p>
          <w:p w:rsidR="001D6A80" w:rsidRDefault="001D6A80">
            <w:pPr>
              <w:spacing w:line="340" w:lineRule="exact"/>
              <w:ind w:firstLineChars="98" w:firstLine="354"/>
              <w:rPr>
                <w:rFonts w:ascii="仿宋_GB2312" w:cs="Calibri"/>
                <w:b/>
                <w:bCs/>
                <w:sz w:val="36"/>
                <w:szCs w:val="36"/>
              </w:rPr>
            </w:pPr>
          </w:p>
          <w:p w:rsidR="001D6A80" w:rsidRDefault="00297454">
            <w:pPr>
              <w:spacing w:line="340" w:lineRule="exact"/>
              <w:ind w:firstLineChars="98" w:firstLine="354"/>
              <w:rPr>
                <w:rFonts w:ascii="仿宋_GB2312" w:cs="Calibri"/>
                <w:b/>
                <w:bCs/>
                <w:sz w:val="36"/>
                <w:szCs w:val="36"/>
              </w:rPr>
            </w:pPr>
            <w:r>
              <w:rPr>
                <w:rFonts w:ascii="仿宋_GB2312" w:cs="Calibri" w:hint="eastAsia"/>
                <w:b/>
                <w:bCs/>
                <w:sz w:val="36"/>
                <w:szCs w:val="36"/>
              </w:rPr>
              <w:t>金</w:t>
            </w:r>
          </w:p>
          <w:p w:rsidR="001D6A80" w:rsidRDefault="001D6A80">
            <w:pPr>
              <w:spacing w:line="340" w:lineRule="exact"/>
              <w:ind w:firstLineChars="0" w:firstLine="0"/>
              <w:jc w:val="center"/>
              <w:rPr>
                <w:rFonts w:ascii="仿宋_GB2312" w:cs="Calibri"/>
                <w:b/>
                <w:bCs/>
                <w:sz w:val="36"/>
                <w:szCs w:val="36"/>
              </w:rPr>
            </w:pPr>
          </w:p>
          <w:p w:rsidR="001D6A80" w:rsidRDefault="001D6A80">
            <w:pPr>
              <w:spacing w:line="340" w:lineRule="exact"/>
              <w:ind w:firstLineChars="0" w:firstLine="0"/>
              <w:jc w:val="center"/>
              <w:rPr>
                <w:rFonts w:ascii="仿宋_GB2312" w:cs="Calibri"/>
                <w:b/>
                <w:bCs/>
                <w:sz w:val="36"/>
                <w:szCs w:val="36"/>
              </w:rPr>
            </w:pPr>
          </w:p>
          <w:p w:rsidR="001D6A80" w:rsidRDefault="001D6A80">
            <w:pPr>
              <w:spacing w:line="340" w:lineRule="exact"/>
              <w:ind w:firstLineChars="0" w:firstLine="0"/>
              <w:jc w:val="center"/>
              <w:rPr>
                <w:rFonts w:ascii="仿宋_GB2312" w:cs="Calibri"/>
                <w:b/>
                <w:bCs/>
                <w:sz w:val="36"/>
                <w:szCs w:val="36"/>
              </w:rPr>
            </w:pPr>
          </w:p>
          <w:p w:rsidR="001D6A80" w:rsidRDefault="00297454">
            <w:pPr>
              <w:spacing w:line="340" w:lineRule="exact"/>
              <w:ind w:firstLineChars="98" w:firstLine="354"/>
              <w:rPr>
                <w:rFonts w:ascii="仿宋_GB2312" w:cs="Calibri"/>
                <w:b/>
                <w:bCs/>
                <w:sz w:val="36"/>
                <w:szCs w:val="36"/>
              </w:rPr>
            </w:pPr>
            <w:r>
              <w:rPr>
                <w:rFonts w:ascii="仿宋_GB2312" w:cs="Calibri" w:hint="eastAsia"/>
                <w:b/>
                <w:bCs/>
                <w:sz w:val="36"/>
                <w:szCs w:val="36"/>
              </w:rPr>
              <w:t>相</w:t>
            </w:r>
          </w:p>
        </w:tc>
        <w:tc>
          <w:tcPr>
            <w:tcW w:w="2564" w:type="dxa"/>
            <w:tcBorders>
              <w:top w:val="single" w:sz="4" w:space="0" w:color="auto"/>
              <w:bottom w:val="single" w:sz="4" w:space="0" w:color="auto"/>
            </w:tcBorders>
          </w:tcPr>
          <w:p w:rsidR="001D6A80" w:rsidRDefault="00297454">
            <w:pPr>
              <w:tabs>
                <w:tab w:val="left" w:pos="800"/>
                <w:tab w:val="left" w:pos="900"/>
              </w:tabs>
              <w:ind w:firstLine="402"/>
              <w:rPr>
                <w:kern w:val="0"/>
                <w:sz w:val="20"/>
                <w:szCs w:val="20"/>
              </w:rPr>
            </w:pPr>
            <w:r>
              <w:rPr>
                <w:rFonts w:hint="eastAsia"/>
                <w:b/>
                <w:bCs/>
                <w:kern w:val="0"/>
                <w:sz w:val="20"/>
                <w:szCs w:val="20"/>
              </w:rPr>
              <w:t>评分项目</w:t>
            </w:r>
          </w:p>
        </w:tc>
        <w:tc>
          <w:tcPr>
            <w:tcW w:w="1668" w:type="dxa"/>
            <w:tcBorders>
              <w:top w:val="single" w:sz="4" w:space="0" w:color="auto"/>
              <w:bottom w:val="single" w:sz="4" w:space="0" w:color="auto"/>
            </w:tcBorders>
          </w:tcPr>
          <w:p w:rsidR="001D6A80" w:rsidRDefault="00297454">
            <w:pPr>
              <w:tabs>
                <w:tab w:val="left" w:pos="800"/>
                <w:tab w:val="left" w:pos="900"/>
              </w:tabs>
              <w:ind w:firstLine="402"/>
              <w:rPr>
                <w:kern w:val="0"/>
                <w:sz w:val="20"/>
                <w:szCs w:val="20"/>
              </w:rPr>
            </w:pPr>
            <w:r>
              <w:rPr>
                <w:rFonts w:hint="eastAsia"/>
                <w:b/>
                <w:bCs/>
                <w:kern w:val="0"/>
                <w:sz w:val="20"/>
                <w:szCs w:val="20"/>
              </w:rPr>
              <w:t>分值</w:t>
            </w:r>
          </w:p>
        </w:tc>
        <w:tc>
          <w:tcPr>
            <w:tcW w:w="3912" w:type="dxa"/>
            <w:tcBorders>
              <w:top w:val="single" w:sz="4" w:space="0" w:color="auto"/>
              <w:bottom w:val="single" w:sz="4" w:space="0" w:color="auto"/>
            </w:tcBorders>
          </w:tcPr>
          <w:p w:rsidR="001D6A80" w:rsidRDefault="00297454">
            <w:pPr>
              <w:tabs>
                <w:tab w:val="left" w:pos="800"/>
                <w:tab w:val="left" w:pos="900"/>
              </w:tabs>
              <w:ind w:firstLine="402"/>
              <w:jc w:val="center"/>
              <w:rPr>
                <w:kern w:val="0"/>
                <w:sz w:val="20"/>
                <w:szCs w:val="20"/>
              </w:rPr>
            </w:pPr>
            <w:r>
              <w:rPr>
                <w:rFonts w:hint="eastAsia"/>
                <w:b/>
                <w:bCs/>
                <w:kern w:val="0"/>
                <w:sz w:val="20"/>
                <w:szCs w:val="20"/>
              </w:rPr>
              <w:t>竞赛要求</w:t>
            </w:r>
          </w:p>
        </w:tc>
      </w:tr>
      <w:tr w:rsidR="001D6A80">
        <w:trPr>
          <w:trHeight w:val="701"/>
        </w:trPr>
        <w:tc>
          <w:tcPr>
            <w:tcW w:w="1365" w:type="dxa"/>
            <w:vMerge/>
            <w:shd w:val="clear" w:color="auto" w:fill="B3B3B3"/>
          </w:tcPr>
          <w:p w:rsidR="001D6A80" w:rsidRDefault="001D6A80">
            <w:pPr>
              <w:spacing w:line="340" w:lineRule="exact"/>
              <w:ind w:firstLine="420"/>
              <w:rPr>
                <w:rFonts w:ascii="仿宋_GB2312" w:hAnsi="Times New Roman" w:cs="Calibri"/>
                <w:sz w:val="21"/>
                <w:szCs w:val="21"/>
              </w:rPr>
            </w:pPr>
          </w:p>
        </w:tc>
        <w:tc>
          <w:tcPr>
            <w:tcW w:w="2564" w:type="dxa"/>
            <w:tcBorders>
              <w:top w:val="single" w:sz="4" w:space="0" w:color="auto"/>
              <w:bottom w:val="single" w:sz="4" w:space="0" w:color="auto"/>
            </w:tcBorders>
          </w:tcPr>
          <w:p w:rsidR="001D6A80" w:rsidRDefault="00297454">
            <w:pPr>
              <w:ind w:firstLine="400"/>
              <w:rPr>
                <w:kern w:val="0"/>
                <w:sz w:val="20"/>
                <w:szCs w:val="20"/>
              </w:rPr>
            </w:pPr>
            <w:r>
              <w:rPr>
                <w:rFonts w:hint="eastAsia"/>
                <w:kern w:val="0"/>
                <w:sz w:val="20"/>
                <w:szCs w:val="20"/>
              </w:rPr>
              <w:t>金相制样质量</w:t>
            </w:r>
          </w:p>
        </w:tc>
        <w:tc>
          <w:tcPr>
            <w:tcW w:w="1668" w:type="dxa"/>
            <w:tcBorders>
              <w:top w:val="single" w:sz="4" w:space="0" w:color="auto"/>
              <w:bottom w:val="single" w:sz="4" w:space="0" w:color="auto"/>
            </w:tcBorders>
          </w:tcPr>
          <w:p w:rsidR="001D6A80" w:rsidRDefault="00297454">
            <w:pPr>
              <w:ind w:firstLineChars="0" w:firstLine="400"/>
              <w:jc w:val="center"/>
              <w:rPr>
                <w:rFonts w:ascii="仿宋_GB2312" w:cs="Calibri"/>
                <w:sz w:val="21"/>
                <w:szCs w:val="21"/>
              </w:rPr>
            </w:pPr>
            <w:r>
              <w:rPr>
                <w:rFonts w:hint="eastAsia"/>
                <w:kern w:val="0"/>
                <w:sz w:val="20"/>
                <w:szCs w:val="20"/>
              </w:rPr>
              <w:t>50</w:t>
            </w:r>
            <w:r>
              <w:rPr>
                <w:rFonts w:hint="eastAsia"/>
                <w:kern w:val="0"/>
                <w:sz w:val="20"/>
                <w:szCs w:val="20"/>
              </w:rPr>
              <w:t>分</w:t>
            </w:r>
          </w:p>
        </w:tc>
        <w:tc>
          <w:tcPr>
            <w:tcW w:w="3912" w:type="dxa"/>
            <w:tcBorders>
              <w:top w:val="single" w:sz="4" w:space="0" w:color="auto"/>
              <w:bottom w:val="single" w:sz="4" w:space="0" w:color="auto"/>
            </w:tcBorders>
          </w:tcPr>
          <w:p w:rsidR="001D6A80" w:rsidRDefault="00297454">
            <w:pPr>
              <w:ind w:firstLineChars="0" w:firstLine="400"/>
              <w:rPr>
                <w:rFonts w:ascii="仿宋_GB2312" w:cs="Calibri"/>
                <w:sz w:val="21"/>
                <w:szCs w:val="21"/>
              </w:rPr>
            </w:pPr>
            <w:r>
              <w:rPr>
                <w:rFonts w:hint="eastAsia"/>
                <w:kern w:val="0"/>
                <w:sz w:val="20"/>
                <w:szCs w:val="20"/>
              </w:rPr>
              <w:t>组织识别清晰度，样面划痕多少，图像虚实度</w:t>
            </w:r>
          </w:p>
        </w:tc>
      </w:tr>
      <w:tr w:rsidR="001D6A80">
        <w:trPr>
          <w:trHeight w:val="882"/>
        </w:trPr>
        <w:tc>
          <w:tcPr>
            <w:tcW w:w="1365" w:type="dxa"/>
            <w:vMerge/>
            <w:shd w:val="clear" w:color="auto" w:fill="B3B3B3"/>
          </w:tcPr>
          <w:p w:rsidR="001D6A80" w:rsidRDefault="001D6A80">
            <w:pPr>
              <w:ind w:firstLineChars="0" w:firstLine="400"/>
              <w:jc w:val="center"/>
              <w:rPr>
                <w:rFonts w:ascii="仿宋_GB2312" w:hAnsi="Times New Roman" w:cs="Calibri"/>
                <w:sz w:val="21"/>
                <w:szCs w:val="21"/>
              </w:rPr>
            </w:pPr>
          </w:p>
        </w:tc>
        <w:tc>
          <w:tcPr>
            <w:tcW w:w="2564" w:type="dxa"/>
            <w:tcBorders>
              <w:top w:val="single" w:sz="4" w:space="0" w:color="auto"/>
              <w:bottom w:val="single" w:sz="4" w:space="0" w:color="auto"/>
            </w:tcBorders>
          </w:tcPr>
          <w:p w:rsidR="001D6A80" w:rsidRDefault="00297454">
            <w:pPr>
              <w:ind w:firstLineChars="150" w:firstLine="315"/>
              <w:rPr>
                <w:rFonts w:ascii="仿宋_GB2312" w:hAnsi="Times New Roman" w:cs="Calibri"/>
                <w:sz w:val="21"/>
                <w:szCs w:val="21"/>
              </w:rPr>
            </w:pPr>
            <w:r>
              <w:rPr>
                <w:rFonts w:ascii="仿宋_GB2312" w:hAnsi="Times New Roman" w:cs="Calibri" w:hint="eastAsia"/>
                <w:sz w:val="21"/>
                <w:szCs w:val="21"/>
              </w:rPr>
              <w:t>样面清洁度</w:t>
            </w:r>
          </w:p>
        </w:tc>
        <w:tc>
          <w:tcPr>
            <w:tcW w:w="1668" w:type="dxa"/>
            <w:tcBorders>
              <w:top w:val="single" w:sz="4" w:space="0" w:color="auto"/>
              <w:bottom w:val="single" w:sz="4" w:space="0" w:color="auto"/>
            </w:tcBorders>
          </w:tcPr>
          <w:p w:rsidR="001D6A80" w:rsidRDefault="00297454">
            <w:pPr>
              <w:ind w:firstLine="400"/>
              <w:jc w:val="center"/>
              <w:rPr>
                <w:kern w:val="0"/>
                <w:sz w:val="20"/>
                <w:szCs w:val="20"/>
              </w:rPr>
            </w:pPr>
            <w:r>
              <w:rPr>
                <w:rFonts w:hint="eastAsia"/>
                <w:kern w:val="0"/>
                <w:sz w:val="20"/>
                <w:szCs w:val="20"/>
              </w:rPr>
              <w:t>20</w:t>
            </w:r>
            <w:r>
              <w:rPr>
                <w:rFonts w:hint="eastAsia"/>
                <w:kern w:val="0"/>
                <w:sz w:val="20"/>
                <w:szCs w:val="20"/>
              </w:rPr>
              <w:t>分</w:t>
            </w:r>
          </w:p>
        </w:tc>
        <w:tc>
          <w:tcPr>
            <w:tcW w:w="3912" w:type="dxa"/>
            <w:tcBorders>
              <w:top w:val="single" w:sz="4" w:space="0" w:color="auto"/>
              <w:bottom w:val="single" w:sz="4" w:space="0" w:color="auto"/>
            </w:tcBorders>
          </w:tcPr>
          <w:p w:rsidR="001D6A80" w:rsidRDefault="00297454">
            <w:pPr>
              <w:ind w:firstLine="400"/>
              <w:rPr>
                <w:rFonts w:ascii="仿宋_GB2312" w:cs="Calibri"/>
                <w:sz w:val="21"/>
                <w:szCs w:val="21"/>
              </w:rPr>
            </w:pPr>
            <w:r>
              <w:rPr>
                <w:rFonts w:hint="eastAsia"/>
                <w:kern w:val="0"/>
                <w:sz w:val="20"/>
                <w:szCs w:val="20"/>
              </w:rPr>
              <w:t>样面无污渍，无曳尾</w:t>
            </w:r>
          </w:p>
        </w:tc>
      </w:tr>
      <w:tr w:rsidR="001D6A80">
        <w:trPr>
          <w:trHeight w:val="701"/>
        </w:trPr>
        <w:tc>
          <w:tcPr>
            <w:tcW w:w="1365" w:type="dxa"/>
            <w:vMerge/>
            <w:shd w:val="clear" w:color="auto" w:fill="B3B3B3"/>
          </w:tcPr>
          <w:p w:rsidR="001D6A80" w:rsidRDefault="001D6A80">
            <w:pPr>
              <w:ind w:firstLine="420"/>
              <w:rPr>
                <w:rFonts w:ascii="仿宋_GB2312" w:hAnsi="Times New Roman" w:cs="Calibri"/>
                <w:sz w:val="21"/>
                <w:szCs w:val="21"/>
              </w:rPr>
            </w:pPr>
          </w:p>
        </w:tc>
        <w:tc>
          <w:tcPr>
            <w:tcW w:w="2564" w:type="dxa"/>
            <w:tcBorders>
              <w:top w:val="single" w:sz="4" w:space="0" w:color="auto"/>
              <w:bottom w:val="single" w:sz="4" w:space="0" w:color="auto"/>
            </w:tcBorders>
          </w:tcPr>
          <w:p w:rsidR="001D6A80" w:rsidRDefault="00297454">
            <w:pPr>
              <w:ind w:firstLine="400"/>
              <w:rPr>
                <w:kern w:val="0"/>
                <w:sz w:val="20"/>
                <w:szCs w:val="20"/>
              </w:rPr>
            </w:pPr>
            <w:r>
              <w:rPr>
                <w:rFonts w:hint="eastAsia"/>
                <w:kern w:val="0"/>
                <w:sz w:val="20"/>
                <w:szCs w:val="20"/>
              </w:rPr>
              <w:t>样品平整度</w:t>
            </w:r>
          </w:p>
        </w:tc>
        <w:tc>
          <w:tcPr>
            <w:tcW w:w="1668" w:type="dxa"/>
            <w:tcBorders>
              <w:top w:val="single" w:sz="4" w:space="0" w:color="auto"/>
              <w:bottom w:val="single" w:sz="4" w:space="0" w:color="auto"/>
            </w:tcBorders>
          </w:tcPr>
          <w:p w:rsidR="001D6A80" w:rsidRDefault="00297454">
            <w:pPr>
              <w:ind w:firstLineChars="0" w:firstLine="400"/>
              <w:jc w:val="center"/>
              <w:rPr>
                <w:rFonts w:ascii="仿宋_GB2312" w:cs="Calibri"/>
                <w:sz w:val="21"/>
                <w:szCs w:val="21"/>
              </w:rPr>
            </w:pPr>
            <w:r>
              <w:rPr>
                <w:kern w:val="0"/>
                <w:sz w:val="20"/>
                <w:szCs w:val="20"/>
              </w:rPr>
              <w:t>1</w:t>
            </w:r>
            <w:r>
              <w:rPr>
                <w:rFonts w:hint="eastAsia"/>
                <w:kern w:val="0"/>
                <w:sz w:val="20"/>
                <w:szCs w:val="20"/>
              </w:rPr>
              <w:t>0</w:t>
            </w:r>
            <w:r>
              <w:rPr>
                <w:rFonts w:hint="eastAsia"/>
                <w:kern w:val="0"/>
                <w:sz w:val="20"/>
                <w:szCs w:val="20"/>
              </w:rPr>
              <w:t>分</w:t>
            </w:r>
          </w:p>
        </w:tc>
        <w:tc>
          <w:tcPr>
            <w:tcW w:w="3912" w:type="dxa"/>
            <w:tcBorders>
              <w:top w:val="single" w:sz="4" w:space="0" w:color="auto"/>
              <w:bottom w:val="single" w:sz="4" w:space="0" w:color="auto"/>
            </w:tcBorders>
          </w:tcPr>
          <w:p w:rsidR="001D6A80" w:rsidRDefault="00297454">
            <w:pPr>
              <w:ind w:firstLine="400"/>
              <w:rPr>
                <w:rFonts w:ascii="仿宋_GB2312" w:cs="Calibri"/>
                <w:sz w:val="21"/>
                <w:szCs w:val="21"/>
              </w:rPr>
            </w:pPr>
            <w:r>
              <w:rPr>
                <w:rFonts w:hint="eastAsia"/>
                <w:kern w:val="0"/>
                <w:sz w:val="20"/>
                <w:szCs w:val="20"/>
              </w:rPr>
              <w:t>制样面无刮痕</w:t>
            </w:r>
          </w:p>
        </w:tc>
      </w:tr>
      <w:tr w:rsidR="001D6A80">
        <w:trPr>
          <w:trHeight w:val="701"/>
        </w:trPr>
        <w:tc>
          <w:tcPr>
            <w:tcW w:w="1365" w:type="dxa"/>
            <w:vMerge/>
            <w:shd w:val="clear" w:color="auto" w:fill="B3B3B3"/>
          </w:tcPr>
          <w:p w:rsidR="001D6A80" w:rsidRDefault="001D6A80">
            <w:pPr>
              <w:ind w:firstLine="420"/>
              <w:rPr>
                <w:rFonts w:ascii="仿宋_GB2312" w:hAnsi="Times New Roman" w:cs="Calibri"/>
                <w:sz w:val="21"/>
                <w:szCs w:val="21"/>
              </w:rPr>
            </w:pPr>
          </w:p>
        </w:tc>
        <w:tc>
          <w:tcPr>
            <w:tcW w:w="2564" w:type="dxa"/>
            <w:tcBorders>
              <w:top w:val="single" w:sz="4" w:space="0" w:color="auto"/>
              <w:bottom w:val="single" w:sz="4" w:space="0" w:color="auto"/>
            </w:tcBorders>
          </w:tcPr>
          <w:p w:rsidR="001D6A80" w:rsidRDefault="00297454">
            <w:pPr>
              <w:ind w:firstLine="400"/>
              <w:rPr>
                <w:kern w:val="0"/>
                <w:sz w:val="20"/>
                <w:szCs w:val="20"/>
              </w:rPr>
            </w:pPr>
            <w:r>
              <w:rPr>
                <w:rFonts w:hint="eastAsia"/>
                <w:kern w:val="0"/>
                <w:sz w:val="20"/>
                <w:szCs w:val="20"/>
              </w:rPr>
              <w:t>文明实验</w:t>
            </w:r>
          </w:p>
        </w:tc>
        <w:tc>
          <w:tcPr>
            <w:tcW w:w="1668" w:type="dxa"/>
            <w:tcBorders>
              <w:top w:val="single" w:sz="4" w:space="0" w:color="auto"/>
              <w:bottom w:val="single" w:sz="4" w:space="0" w:color="auto"/>
            </w:tcBorders>
          </w:tcPr>
          <w:p w:rsidR="001D6A80" w:rsidRDefault="00297454">
            <w:pPr>
              <w:ind w:firstLineChars="0" w:firstLine="400"/>
              <w:jc w:val="center"/>
              <w:rPr>
                <w:kern w:val="0"/>
                <w:sz w:val="20"/>
                <w:szCs w:val="20"/>
              </w:rPr>
            </w:pPr>
            <w:r>
              <w:rPr>
                <w:rFonts w:hint="eastAsia"/>
                <w:kern w:val="0"/>
                <w:sz w:val="20"/>
                <w:szCs w:val="20"/>
              </w:rPr>
              <w:t>10</w:t>
            </w:r>
            <w:r>
              <w:rPr>
                <w:rFonts w:hint="eastAsia"/>
                <w:kern w:val="0"/>
                <w:sz w:val="20"/>
                <w:szCs w:val="20"/>
              </w:rPr>
              <w:t>分</w:t>
            </w:r>
          </w:p>
        </w:tc>
        <w:tc>
          <w:tcPr>
            <w:tcW w:w="3912" w:type="dxa"/>
            <w:tcBorders>
              <w:top w:val="single" w:sz="4" w:space="0" w:color="auto"/>
              <w:bottom w:val="single" w:sz="4" w:space="0" w:color="auto"/>
            </w:tcBorders>
          </w:tcPr>
          <w:p w:rsidR="001D6A80" w:rsidRDefault="00297454">
            <w:pPr>
              <w:ind w:firstLine="400"/>
              <w:rPr>
                <w:kern w:val="0"/>
                <w:sz w:val="20"/>
                <w:szCs w:val="20"/>
              </w:rPr>
            </w:pPr>
            <w:r>
              <w:rPr>
                <w:rFonts w:hint="eastAsia"/>
                <w:kern w:val="0"/>
                <w:sz w:val="20"/>
                <w:szCs w:val="20"/>
              </w:rPr>
              <w:t>整理制样环境</w:t>
            </w:r>
            <w:r>
              <w:rPr>
                <w:kern w:val="0"/>
                <w:sz w:val="20"/>
                <w:szCs w:val="20"/>
              </w:rPr>
              <w:t xml:space="preserve"> </w:t>
            </w:r>
          </w:p>
        </w:tc>
      </w:tr>
      <w:tr w:rsidR="001D6A80">
        <w:trPr>
          <w:trHeight w:val="701"/>
        </w:trPr>
        <w:tc>
          <w:tcPr>
            <w:tcW w:w="1365" w:type="dxa"/>
            <w:vMerge/>
            <w:tcBorders>
              <w:bottom w:val="single" w:sz="4" w:space="0" w:color="auto"/>
            </w:tcBorders>
            <w:shd w:val="clear" w:color="auto" w:fill="B3B3B3"/>
          </w:tcPr>
          <w:p w:rsidR="001D6A80" w:rsidRDefault="001D6A80">
            <w:pPr>
              <w:ind w:firstLine="420"/>
              <w:jc w:val="center"/>
              <w:rPr>
                <w:rFonts w:ascii="仿宋_GB2312" w:hAnsi="Times New Roman" w:cs="Calibri"/>
                <w:sz w:val="21"/>
                <w:szCs w:val="21"/>
              </w:rPr>
            </w:pPr>
          </w:p>
        </w:tc>
        <w:tc>
          <w:tcPr>
            <w:tcW w:w="2564" w:type="dxa"/>
            <w:tcBorders>
              <w:top w:val="single" w:sz="4" w:space="0" w:color="auto"/>
              <w:bottom w:val="single" w:sz="4" w:space="0" w:color="auto"/>
            </w:tcBorders>
          </w:tcPr>
          <w:p w:rsidR="001D6A80" w:rsidRDefault="00297454">
            <w:pPr>
              <w:ind w:firstLine="400"/>
              <w:jc w:val="center"/>
              <w:rPr>
                <w:kern w:val="0"/>
                <w:sz w:val="20"/>
                <w:szCs w:val="20"/>
              </w:rPr>
            </w:pPr>
            <w:r>
              <w:rPr>
                <w:rFonts w:hint="eastAsia"/>
                <w:kern w:val="0"/>
                <w:sz w:val="20"/>
                <w:szCs w:val="20"/>
              </w:rPr>
              <w:t>总工时</w:t>
            </w:r>
          </w:p>
        </w:tc>
        <w:tc>
          <w:tcPr>
            <w:tcW w:w="5581" w:type="dxa"/>
            <w:gridSpan w:val="2"/>
            <w:tcBorders>
              <w:top w:val="single" w:sz="4" w:space="0" w:color="auto"/>
              <w:bottom w:val="single" w:sz="4" w:space="0" w:color="auto"/>
            </w:tcBorders>
          </w:tcPr>
          <w:p w:rsidR="001D6A80" w:rsidRDefault="00297454">
            <w:pPr>
              <w:ind w:firstLineChars="0" w:firstLine="400"/>
              <w:jc w:val="center"/>
              <w:rPr>
                <w:rFonts w:ascii="仿宋_GB2312" w:cs="Calibri"/>
                <w:sz w:val="21"/>
                <w:szCs w:val="21"/>
              </w:rPr>
            </w:pPr>
            <w:r>
              <w:rPr>
                <w:rFonts w:hint="eastAsia"/>
                <w:kern w:val="0"/>
                <w:sz w:val="20"/>
                <w:szCs w:val="20"/>
              </w:rPr>
              <w:t>30min</w:t>
            </w:r>
          </w:p>
        </w:tc>
      </w:tr>
    </w:tbl>
    <w:p w:rsidR="001D6A80" w:rsidRDefault="001D6A80">
      <w:pPr>
        <w:spacing w:line="600" w:lineRule="exact"/>
        <w:ind w:firstLine="480"/>
      </w:pPr>
    </w:p>
    <w:sectPr w:rsidR="001D6A80">
      <w:footerReference w:type="default" r:id="rId23"/>
      <w:pgSz w:w="11907" w:h="16839"/>
      <w:pgMar w:top="1418" w:right="1418" w:bottom="1418" w:left="1418" w:header="851" w:footer="992" w:gutter="284"/>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BF0" w:rsidRDefault="000A1BF0" w:rsidP="00722511">
      <w:pPr>
        <w:spacing w:line="240" w:lineRule="auto"/>
        <w:ind w:firstLine="480"/>
      </w:pPr>
      <w:r>
        <w:separator/>
      </w:r>
    </w:p>
  </w:endnote>
  <w:endnote w:type="continuationSeparator" w:id="0">
    <w:p w:rsidR="000A1BF0" w:rsidRDefault="000A1BF0" w:rsidP="00722511">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姚体">
    <w:altName w:val="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A80" w:rsidRDefault="001D6A80">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A80" w:rsidRDefault="000A1BF0">
    <w:pPr>
      <w:pStyle w:val="a5"/>
      <w:ind w:firstLine="360"/>
      <w:jc w:val="both"/>
    </w:pPr>
    <w:r>
      <w:pict>
        <v:shapetype id="_x0000_t202" coordsize="21600,21600" o:spt="202" path="m,l,21600r21600,l21600,xe">
          <v:stroke joinstyle="miter"/>
          <v:path gradientshapeok="t" o:connecttype="rect"/>
        </v:shapetype>
        <v:shape id="4098" o:spid="_x0000_s2055" type="#_x0000_t202" style="position:absolute;left:0;text-align:left;margin-left:0;margin-top:0;width:2in;height:2in;z-index:2;visibility:visible;mso-wrap-style:none;mso-wrap-distance-left:0;mso-wrap-distance-right:0;mso-position-horizontal:center;mso-position-horizontal-relative:margin;mso-position-vertical-relative:text;mso-width-relative:page;mso-height-relative:page" filled="f" stroked="f">
          <v:textbox style="mso-fit-shape-to-text:t" inset="0,0,0,0">
            <w:txbxContent>
              <w:p w:rsidR="001D6A80" w:rsidRDefault="001D6A80">
                <w:pPr>
                  <w:snapToGrid w:val="0"/>
                  <w:ind w:firstLineChars="0" w:firstLine="0"/>
                  <w:rPr>
                    <w:sz w:val="18"/>
                  </w:rPr>
                </w:pP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A80" w:rsidRDefault="001D6A80">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A80" w:rsidRDefault="000A1BF0">
    <w:pPr>
      <w:pStyle w:val="a5"/>
      <w:ind w:firstLine="360"/>
      <w:jc w:val="both"/>
    </w:pPr>
    <w:r>
      <w:pict>
        <v:shapetype id="_x0000_t202" coordsize="21600,21600" o:spt="202" path="m,l,21600r21600,l21600,xe">
          <v:stroke joinstyle="miter"/>
          <v:path gradientshapeok="t" o:connecttype="rect"/>
        </v:shapetype>
        <v:shape id="4099" o:spid="_x0000_s2054" type="#_x0000_t202" style="position:absolute;left:0;text-align:left;margin-left:0;margin-top:0;width:2in;height:2in;z-index:3;visibility:visible;mso-wrap-style:none;mso-wrap-distance-left:0;mso-wrap-distance-right:0;mso-position-horizontal:center;mso-position-horizontal-relative:margin;mso-position-vertical-relative:text;mso-width-relative:page;mso-height-relative:page" filled="f" stroked="f">
          <v:textbox style="mso-fit-shape-to-text:t" inset="0,0,0,0">
            <w:txbxContent>
              <w:p w:rsidR="001D6A80" w:rsidRDefault="001D6A80">
                <w:pPr>
                  <w:snapToGrid w:val="0"/>
                  <w:ind w:firstLineChars="0" w:firstLine="0"/>
                  <w:rPr>
                    <w:sz w:val="18"/>
                  </w:rPr>
                </w:pP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A80" w:rsidRDefault="000A1BF0">
    <w:pPr>
      <w:pStyle w:val="a5"/>
      <w:ind w:firstLine="360"/>
    </w:pPr>
    <w:r>
      <w:pict>
        <v:shapetype id="_x0000_t202" coordsize="21600,21600" o:spt="202" path="m,l,21600r21600,l21600,xe">
          <v:stroke joinstyle="miter"/>
          <v:path gradientshapeok="t" o:connecttype="rect"/>
        </v:shapetype>
        <v:shape id="4100" o:spid="_x0000_s2053" type="#_x0000_t202" style="position:absolute;left:0;text-align:left;margin-left:0;margin-top:0;width:2in;height:2in;z-index:4;visibility:visible;mso-wrap-style:none;mso-wrap-distance-left:0;mso-wrap-distance-right:0;mso-position-horizontal:center;mso-position-horizontal-relative:margin;mso-position-vertical-relative:text;mso-width-relative:page;mso-height-relative:page" filled="f" stroked="f">
          <v:textbox style="mso-fit-shape-to-text:t" inset="0,0,0,0">
            <w:txbxContent>
              <w:p w:rsidR="001D6A80" w:rsidRDefault="00297454">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A80" w:rsidRDefault="000A1BF0">
    <w:pPr>
      <w:pStyle w:val="a5"/>
      <w:ind w:firstLine="360"/>
      <w:jc w:val="both"/>
    </w:pPr>
    <w:r>
      <w:pict>
        <v:shapetype id="_x0000_t202" coordsize="21600,21600" o:spt="202" path="m,l,21600r21600,l21600,xe">
          <v:stroke joinstyle="miter"/>
          <v:path gradientshapeok="t" o:connecttype="rect"/>
        </v:shapetype>
        <v:shape id="4101" o:spid="_x0000_s2052" type="#_x0000_t202" style="position:absolute;left:0;text-align:left;margin-left:0;margin-top:0;width:2in;height:2in;z-index:7;visibility:visible;mso-wrap-style:none;mso-wrap-distance-left:0;mso-wrap-distance-right:0;mso-position-horizontal:center;mso-position-horizontal-relative:margin;mso-position-vertical-relative:text;mso-width-relative:page;mso-height-relative:page" filled="f" stroked="f">
          <v:textbox style="mso-fit-shape-to-text:t" inset="0,0,0,0">
            <w:txbxContent>
              <w:p w:rsidR="001D6A80" w:rsidRDefault="00297454">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25DB7">
                  <w:rPr>
                    <w:noProof/>
                    <w:sz w:val="18"/>
                  </w:rPr>
                  <w:t>1</w:t>
                </w:r>
                <w:r>
                  <w:rPr>
                    <w:rFonts w:hint="eastAsia"/>
                    <w:sz w:val="18"/>
                  </w:rPr>
                  <w:fldChar w:fldCharType="end"/>
                </w:r>
              </w:p>
            </w:txbxContent>
          </v:textbox>
          <w10:wrap anchorx="margin"/>
        </v:shape>
      </w:pict>
    </w:r>
    <w:r>
      <w:pict>
        <v:shape id="4102" o:spid="_x0000_s2051" type="#_x0000_t202" style="position:absolute;left:0;text-align:left;margin-left:0;margin-top:0;width:2in;height:2in;z-index:5;visibility:visible;mso-wrap-style:none;mso-wrap-distance-left:0;mso-wrap-distance-right:0;mso-position-horizontal:center;mso-position-horizontal-relative:margin;mso-position-vertical-relative:text;mso-width-relative:page;mso-height-relative:page" filled="f" stroked="f">
          <v:textbox style="mso-fit-shape-to-text:t" inset="0,0,0,0">
            <w:txbxContent>
              <w:p w:rsidR="001D6A80" w:rsidRDefault="001D6A80">
                <w:pPr>
                  <w:snapToGrid w:val="0"/>
                  <w:ind w:firstLineChars="0" w:firstLine="0"/>
                  <w:rPr>
                    <w:sz w:val="18"/>
                  </w:rPr>
                </w:pPr>
              </w:p>
            </w:txbxContent>
          </v:textbox>
          <w10:wrap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A80" w:rsidRDefault="000A1BF0">
    <w:pPr>
      <w:pStyle w:val="a5"/>
      <w:ind w:firstLine="360"/>
      <w:jc w:val="both"/>
    </w:pPr>
    <w:r>
      <w:pict>
        <v:shapetype id="_x0000_t202" coordsize="21600,21600" o:spt="202" path="m,l,21600r21600,l21600,xe">
          <v:stroke joinstyle="miter"/>
          <v:path gradientshapeok="t" o:connecttype="rect"/>
        </v:shapetype>
        <v:shape id="4103" o:spid="_x0000_s2050" type="#_x0000_t202" style="position:absolute;left:0;text-align:left;margin-left:0;margin-top:0;width:2in;height:2in;z-index:8;visibility:visible;mso-wrap-style:none;mso-wrap-distance-left:0;mso-wrap-distance-right:0;mso-position-horizontal:center;mso-position-horizontal-relative:margin;mso-position-vertical-relative:text;mso-width-relative:page;mso-height-relative:page" filled="f" stroked="f">
          <v:textbox style="mso-fit-shape-to-text:t" inset="0,0,0,0">
            <w:txbxContent>
              <w:p w:rsidR="001D6A80" w:rsidRDefault="00297454">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25DB7">
                  <w:rPr>
                    <w:noProof/>
                    <w:sz w:val="18"/>
                  </w:rPr>
                  <w:t>7</w:t>
                </w:r>
                <w:r>
                  <w:rPr>
                    <w:rFonts w:hint="eastAsia"/>
                    <w:sz w:val="18"/>
                  </w:rPr>
                  <w:fldChar w:fldCharType="end"/>
                </w:r>
              </w:p>
            </w:txbxContent>
          </v:textbox>
          <w10:wrap anchorx="margin"/>
        </v:shape>
      </w:pict>
    </w:r>
    <w:r>
      <w:pict>
        <v:shape id="4104" o:spid="_x0000_s2049" type="#_x0000_t202" style="position:absolute;left:0;text-align:left;margin-left:0;margin-top:0;width:2in;height:2in;z-index:6;visibility:visible;mso-wrap-style:none;mso-wrap-distance-left:0;mso-wrap-distance-right:0;mso-position-horizontal:center;mso-position-horizontal-relative:margin;mso-position-vertical-relative:text;mso-width-relative:page;mso-height-relative:page" filled="f" stroked="f">
          <v:textbox style="mso-fit-shape-to-text:t" inset="0,0,0,0">
            <w:txbxContent>
              <w:p w:rsidR="001D6A80" w:rsidRDefault="001D6A80">
                <w:pPr>
                  <w:snapToGrid w:val="0"/>
                  <w:ind w:firstLineChars="0" w:firstLine="0"/>
                  <w:rPr>
                    <w:sz w:val="18"/>
                  </w:rPr>
                </w:pP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BF0" w:rsidRDefault="000A1BF0" w:rsidP="00722511">
      <w:pPr>
        <w:spacing w:line="240" w:lineRule="auto"/>
        <w:ind w:firstLine="480"/>
      </w:pPr>
      <w:r>
        <w:separator/>
      </w:r>
    </w:p>
  </w:footnote>
  <w:footnote w:type="continuationSeparator" w:id="0">
    <w:p w:rsidR="000A1BF0" w:rsidRDefault="000A1BF0" w:rsidP="00722511">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A80" w:rsidRDefault="001D6A80">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A80" w:rsidRDefault="00297454">
    <w:pPr>
      <w:pStyle w:val="a6"/>
      <w:spacing w:line="240" w:lineRule="auto"/>
      <w:ind w:firstLineChars="0" w:firstLine="0"/>
      <w:rPr>
        <w:sz w:val="16"/>
      </w:rPr>
    </w:pPr>
    <w:r>
      <w:rPr>
        <w:rFonts w:hint="eastAsia"/>
        <w:sz w:val="21"/>
      </w:rPr>
      <w:t>长江师范学院第一届金相技术技能竞赛参赛指南</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A80" w:rsidRDefault="001D6A80">
    <w:pPr>
      <w:ind w:firstLineChars="0" w:firstLine="0"/>
      <w:rPr>
        <w:sz w:val="21"/>
        <w:szCs w:val="21"/>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noPunctuationKerning/>
  <w:characterSpacingControl w:val="compressPunctuation"/>
  <w:noLineBreaksAfter w:lang="zh-CN" w:val="$([{£¥·‘“〈《「『【〔〖〝﹙﹛﹝＄（．［｛￡￥"/>
  <w:noLineBreaksBefore w:lang="zh-CN" w:val="!%),.:;&gt;?]}¢¨°·ˇˉ―‖’”…‰′″›℃∶、。〃〉》」』】〕〗〞︶︺︾﹀﹄﹚﹜﹞！＂％＇），．：；？］｀｜｝～￠"/>
  <w:hdrShapeDefaults>
    <o:shapedefaults v:ext="edit" spidmax="2056"/>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1D6A80"/>
    <w:rsid w:val="000A1BF0"/>
    <w:rsid w:val="00125DB7"/>
    <w:rsid w:val="001D6A80"/>
    <w:rsid w:val="00297454"/>
    <w:rsid w:val="00722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rFonts w:ascii="Calibri" w:eastAsia="仿宋_GB2312" w:hAnsi="Calibri"/>
      <w:kern w:val="2"/>
      <w:sz w:val="24"/>
      <w:szCs w:val="22"/>
    </w:rPr>
  </w:style>
  <w:style w:type="paragraph" w:styleId="1">
    <w:name w:val="heading 1"/>
    <w:basedOn w:val="a"/>
    <w:next w:val="a"/>
    <w:link w:val="1Char"/>
    <w:uiPriority w:val="99"/>
    <w:qFormat/>
    <w:pPr>
      <w:keepNext/>
      <w:keepLines/>
      <w:spacing w:beforeLines="100" w:afterLines="50"/>
      <w:ind w:firstLineChars="0" w:firstLine="0"/>
      <w:jc w:val="center"/>
      <w:outlineLvl w:val="0"/>
    </w:pPr>
    <w:rPr>
      <w:rFonts w:eastAsia="方正姚体"/>
      <w:bCs/>
      <w:kern w:val="44"/>
      <w:sz w:val="44"/>
      <w:szCs w:val="44"/>
    </w:rPr>
  </w:style>
  <w:style w:type="paragraph" w:styleId="2">
    <w:name w:val="heading 2"/>
    <w:basedOn w:val="a"/>
    <w:next w:val="a"/>
    <w:link w:val="2Char"/>
    <w:uiPriority w:val="99"/>
    <w:qFormat/>
    <w:pPr>
      <w:keepNext/>
      <w:keepLines/>
      <w:outlineLvl w:val="1"/>
    </w:pPr>
    <w:rPr>
      <w:rFonts w:ascii="Cambria" w:hAnsi="Cambria"/>
      <w:b/>
      <w:bCs/>
      <w:sz w:val="30"/>
      <w:szCs w:val="32"/>
    </w:rPr>
  </w:style>
  <w:style w:type="paragraph" w:styleId="3">
    <w:name w:val="heading 3"/>
    <w:basedOn w:val="a"/>
    <w:next w:val="a"/>
    <w:link w:val="3Char"/>
    <w:uiPriority w:val="99"/>
    <w:qFormat/>
    <w:pPr>
      <w:keepNext/>
      <w:keepLines/>
      <w:outlineLvl w:val="2"/>
    </w:pPr>
    <w:rPr>
      <w:b/>
      <w:bCs/>
      <w:szCs w:val="32"/>
    </w:rPr>
  </w:style>
  <w:style w:type="paragraph" w:styleId="4">
    <w:name w:val="heading 4"/>
    <w:basedOn w:val="a"/>
    <w:next w:val="a"/>
    <w:link w:val="4Char"/>
    <w:uiPriority w:val="99"/>
    <w:qFormat/>
    <w:pPr>
      <w:keepNext/>
      <w:keepLines/>
      <w:outlineLvl w:val="3"/>
    </w:pPr>
    <w:rPr>
      <w:rFonts w:ascii="Cambria" w:hAnsi="Cambria"/>
      <w:b/>
      <w:bCs/>
      <w:szCs w:val="28"/>
    </w:rPr>
  </w:style>
  <w:style w:type="paragraph" w:styleId="5">
    <w:name w:val="heading 5"/>
    <w:basedOn w:val="a"/>
    <w:next w:val="a"/>
    <w:link w:val="5Char"/>
    <w:uiPriority w:val="99"/>
    <w:qFormat/>
    <w:pPr>
      <w:keepNext/>
      <w:keepLines/>
      <w:outlineLvl w:val="4"/>
    </w:pPr>
    <w:rPr>
      <w:bCs/>
      <w:szCs w:val="28"/>
    </w:rPr>
  </w:style>
  <w:style w:type="paragraph" w:styleId="6">
    <w:name w:val="heading 6"/>
    <w:basedOn w:val="a"/>
    <w:next w:val="a"/>
    <w:link w:val="6Char"/>
    <w:uiPriority w:val="99"/>
    <w:qFormat/>
    <w:pPr>
      <w:keepNext/>
      <w:keepLines/>
      <w:spacing w:before="240" w:after="64" w:line="320" w:lineRule="auto"/>
      <w:outlineLvl w:val="5"/>
    </w:pPr>
    <w:rPr>
      <w:rFonts w:ascii="Cambria" w:eastAsia="宋体" w:hAnsi="Cambria"/>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pPr>
      <w:ind w:left="1440"/>
      <w:jc w:val="left"/>
    </w:pPr>
    <w:rPr>
      <w:rFonts w:cs="Calibri"/>
      <w:sz w:val="18"/>
      <w:szCs w:val="18"/>
    </w:rPr>
  </w:style>
  <w:style w:type="paragraph" w:styleId="50">
    <w:name w:val="toc 5"/>
    <w:basedOn w:val="a"/>
    <w:next w:val="a"/>
    <w:uiPriority w:val="99"/>
    <w:qFormat/>
    <w:pPr>
      <w:ind w:left="960"/>
      <w:jc w:val="left"/>
    </w:pPr>
    <w:rPr>
      <w:rFonts w:cs="Calibri"/>
      <w:sz w:val="18"/>
      <w:szCs w:val="18"/>
    </w:rPr>
  </w:style>
  <w:style w:type="paragraph" w:styleId="30">
    <w:name w:val="toc 3"/>
    <w:basedOn w:val="a"/>
    <w:next w:val="a"/>
    <w:uiPriority w:val="99"/>
    <w:qFormat/>
    <w:pPr>
      <w:ind w:left="480"/>
      <w:jc w:val="left"/>
    </w:pPr>
    <w:rPr>
      <w:rFonts w:cs="Calibri"/>
      <w:i/>
      <w:iCs/>
      <w:sz w:val="20"/>
      <w:szCs w:val="20"/>
    </w:rPr>
  </w:style>
  <w:style w:type="paragraph" w:styleId="8">
    <w:name w:val="toc 8"/>
    <w:basedOn w:val="a"/>
    <w:next w:val="a"/>
    <w:uiPriority w:val="99"/>
    <w:qFormat/>
    <w:pPr>
      <w:ind w:left="1680"/>
      <w:jc w:val="left"/>
    </w:pPr>
    <w:rPr>
      <w:rFonts w:cs="Calibri"/>
      <w:sz w:val="18"/>
      <w:szCs w:val="18"/>
    </w:rPr>
  </w:style>
  <w:style w:type="paragraph" w:styleId="a3">
    <w:name w:val="Date"/>
    <w:basedOn w:val="a"/>
    <w:next w:val="a"/>
    <w:link w:val="Char"/>
    <w:uiPriority w:val="99"/>
    <w:qFormat/>
    <w:pPr>
      <w:ind w:leftChars="2500" w:left="100"/>
    </w:pPr>
  </w:style>
  <w:style w:type="paragraph" w:styleId="a4">
    <w:name w:val="Balloon Text"/>
    <w:basedOn w:val="a"/>
    <w:link w:val="Char0"/>
    <w:uiPriority w:val="99"/>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pPr>
      <w:spacing w:before="120" w:after="120"/>
      <w:jc w:val="left"/>
    </w:pPr>
    <w:rPr>
      <w:rFonts w:cs="Calibri"/>
      <w:b/>
      <w:bCs/>
      <w:caps/>
      <w:sz w:val="20"/>
      <w:szCs w:val="20"/>
    </w:rPr>
  </w:style>
  <w:style w:type="paragraph" w:styleId="40">
    <w:name w:val="toc 4"/>
    <w:basedOn w:val="a"/>
    <w:next w:val="a"/>
    <w:uiPriority w:val="99"/>
    <w:qFormat/>
    <w:pPr>
      <w:ind w:left="720"/>
      <w:jc w:val="left"/>
    </w:pPr>
    <w:rPr>
      <w:rFonts w:cs="Calibri"/>
      <w:sz w:val="18"/>
      <w:szCs w:val="18"/>
    </w:rPr>
  </w:style>
  <w:style w:type="paragraph" w:styleId="a7">
    <w:name w:val="Subtitle"/>
    <w:basedOn w:val="a"/>
    <w:next w:val="a"/>
    <w:link w:val="Char3"/>
    <w:uiPriority w:val="99"/>
    <w:qFormat/>
    <w:pPr>
      <w:ind w:firstLineChars="0" w:firstLine="0"/>
      <w:jc w:val="center"/>
      <w:outlineLvl w:val="1"/>
    </w:pPr>
    <w:rPr>
      <w:rFonts w:ascii="Cambria" w:eastAsia="黑体" w:hAnsi="Cambria"/>
      <w:bCs/>
      <w:kern w:val="28"/>
      <w:sz w:val="32"/>
      <w:szCs w:val="32"/>
    </w:rPr>
  </w:style>
  <w:style w:type="paragraph" w:styleId="60">
    <w:name w:val="toc 6"/>
    <w:basedOn w:val="a"/>
    <w:next w:val="a"/>
    <w:uiPriority w:val="99"/>
    <w:qFormat/>
    <w:pPr>
      <w:ind w:left="1200"/>
      <w:jc w:val="left"/>
    </w:pPr>
    <w:rPr>
      <w:rFonts w:cs="Calibri"/>
      <w:sz w:val="18"/>
      <w:szCs w:val="18"/>
    </w:rPr>
  </w:style>
  <w:style w:type="paragraph" w:styleId="20">
    <w:name w:val="toc 2"/>
    <w:basedOn w:val="a"/>
    <w:next w:val="a"/>
    <w:uiPriority w:val="99"/>
    <w:qFormat/>
    <w:pPr>
      <w:ind w:left="240"/>
      <w:jc w:val="left"/>
    </w:pPr>
    <w:rPr>
      <w:rFonts w:cs="Calibri"/>
      <w:smallCaps/>
      <w:sz w:val="20"/>
      <w:szCs w:val="20"/>
    </w:rPr>
  </w:style>
  <w:style w:type="paragraph" w:styleId="9">
    <w:name w:val="toc 9"/>
    <w:basedOn w:val="a"/>
    <w:next w:val="a"/>
    <w:uiPriority w:val="99"/>
    <w:pPr>
      <w:ind w:left="1920"/>
      <w:jc w:val="left"/>
    </w:pPr>
    <w:rPr>
      <w:rFonts w:cs="Calibri"/>
      <w:sz w:val="18"/>
      <w:szCs w:val="18"/>
    </w:rPr>
  </w:style>
  <w:style w:type="paragraph" w:styleId="a8">
    <w:name w:val="Normal (Web)"/>
    <w:basedOn w:val="a"/>
    <w:uiPriority w:val="99"/>
    <w:qFormat/>
  </w:style>
  <w:style w:type="paragraph" w:styleId="a9">
    <w:name w:val="Title"/>
    <w:basedOn w:val="a"/>
    <w:next w:val="a"/>
    <w:link w:val="Char4"/>
    <w:uiPriority w:val="99"/>
    <w:qFormat/>
    <w:pPr>
      <w:spacing w:beforeLines="100" w:after="240"/>
      <w:ind w:firstLineChars="0" w:firstLine="0"/>
      <w:jc w:val="center"/>
      <w:outlineLvl w:val="0"/>
    </w:pPr>
    <w:rPr>
      <w:rFonts w:ascii="Cambria" w:eastAsia="方正姚体" w:hAnsi="Cambria"/>
      <w:bCs/>
      <w:sz w:val="44"/>
      <w:szCs w:val="32"/>
    </w:rPr>
  </w:style>
  <w:style w:type="character" w:styleId="aa">
    <w:name w:val="page number"/>
    <w:basedOn w:val="a0"/>
    <w:uiPriority w:val="99"/>
    <w:qFormat/>
    <w:rPr>
      <w:rFonts w:cs="Times New Roman"/>
    </w:rPr>
  </w:style>
  <w:style w:type="character" w:styleId="ab">
    <w:name w:val="Hyperlink"/>
    <w:basedOn w:val="a0"/>
    <w:uiPriority w:val="99"/>
    <w:qFormat/>
    <w:rPr>
      <w:rFonts w:cs="Times New Roman"/>
      <w:color w:val="0000FF"/>
      <w:u w:val="single"/>
    </w:rPr>
  </w:style>
  <w:style w:type="table" w:styleId="ac">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Light List Accent 6"/>
    <w:basedOn w:val="a1"/>
    <w:uiPriority w:val="99"/>
    <w:tblPr>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style>
  <w:style w:type="table" w:styleId="2-3">
    <w:name w:val="Medium List 2 Accent 3"/>
    <w:basedOn w:val="a1"/>
    <w:uiPriority w:val="99"/>
    <w:qFormat/>
    <w:rPr>
      <w:rFonts w:ascii="Cambria" w:hAnsi="Cambria"/>
      <w:color w:val="000000"/>
    </w:rPr>
    <w:tblPr>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l2br w:val="nil"/>
          <w:tr2bl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l2br w:val="nil"/>
          <w:tr2bl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l2br w:val="nil"/>
          <w:tr2bl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l2br w:val="nil"/>
          <w:tr2bl w:val="nil"/>
        </w:tcBorders>
        <w:shd w:val="clear" w:color="auto" w:fill="FFFFFF"/>
      </w:tcPr>
    </w:tblStylePr>
    <w:tblStylePr w:type="band1Vert">
      <w:rPr>
        <w:rFonts w:cs="Times New Roman"/>
      </w:rPr>
      <w:tblPr/>
      <w:tcPr>
        <w:tcBorders>
          <w:top w:val="nil"/>
          <w:left w:val="nil"/>
          <w:bottom w:val="nil"/>
          <w:right w:val="nil"/>
          <w:insideH w:val="nil"/>
          <w:insideV w:val="nil"/>
          <w:tl2br w:val="nil"/>
          <w:tr2bl w:val="nil"/>
        </w:tcBorders>
        <w:shd w:val="clear" w:color="auto" w:fill="E6EED5"/>
      </w:tcPr>
    </w:tblStylePr>
    <w:tblStylePr w:type="band1Horz">
      <w:rPr>
        <w:rFonts w:cs="Times New Roman"/>
      </w:rPr>
      <w:tblPr/>
      <w:tcPr>
        <w:tcBorders>
          <w:top w:val="nil"/>
          <w:left w:val="nil"/>
          <w:bottom w:val="nil"/>
          <w:right w:val="nil"/>
          <w:insideH w:val="nil"/>
          <w:insideV w:val="nil"/>
          <w:tl2br w:val="nil"/>
          <w:tr2bl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left w:val="nil"/>
          <w:bottom w:val="nil"/>
          <w:right w:val="nil"/>
          <w:insideH w:val="nil"/>
          <w:insideV w:val="nil"/>
          <w:tl2br w:val="nil"/>
          <w:tr2bl w:val="nil"/>
        </w:tcBorders>
      </w:tcPr>
    </w:tblStylePr>
  </w:style>
  <w:style w:type="table" w:styleId="2-4">
    <w:name w:val="Medium List 2 Accent 4"/>
    <w:basedOn w:val="a1"/>
    <w:uiPriority w:val="99"/>
    <w:qFormat/>
    <w:rPr>
      <w:rFonts w:ascii="Cambria" w:hAnsi="Cambria"/>
      <w:color w:val="000000"/>
    </w:rPr>
    <w:tblPr>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l2br w:val="nil"/>
          <w:tr2bl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l2br w:val="nil"/>
          <w:tr2bl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l2br w:val="nil"/>
          <w:tr2bl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l2br w:val="nil"/>
          <w:tr2bl w:val="nil"/>
        </w:tcBorders>
        <w:shd w:val="clear" w:color="auto" w:fill="FFFFFF"/>
      </w:tcPr>
    </w:tblStylePr>
    <w:tblStylePr w:type="band1Vert">
      <w:rPr>
        <w:rFonts w:cs="Times New Roman"/>
      </w:rPr>
      <w:tblPr/>
      <w:tcPr>
        <w:tcBorders>
          <w:top w:val="nil"/>
          <w:left w:val="nil"/>
          <w:bottom w:val="nil"/>
          <w:right w:val="nil"/>
          <w:insideH w:val="nil"/>
          <w:insideV w:val="nil"/>
          <w:tl2br w:val="nil"/>
          <w:tr2bl w:val="nil"/>
        </w:tcBorders>
        <w:shd w:val="clear" w:color="auto" w:fill="DFD8E8"/>
      </w:tcPr>
    </w:tblStylePr>
    <w:tblStylePr w:type="band1Horz">
      <w:rPr>
        <w:rFonts w:cs="Times New Roman"/>
      </w:rPr>
      <w:tblPr/>
      <w:tcPr>
        <w:tcBorders>
          <w:top w:val="nil"/>
          <w:left w:val="nil"/>
          <w:bottom w:val="nil"/>
          <w:right w:val="nil"/>
          <w:insideH w:val="nil"/>
          <w:insideV w:val="nil"/>
          <w:tl2br w:val="nil"/>
          <w:tr2bl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left w:val="nil"/>
          <w:bottom w:val="nil"/>
          <w:right w:val="nil"/>
          <w:insideH w:val="nil"/>
          <w:insideV w:val="nil"/>
          <w:tl2br w:val="nil"/>
          <w:tr2bl w:val="nil"/>
        </w:tcBorders>
      </w:tcPr>
    </w:tblStylePr>
  </w:style>
  <w:style w:type="table" w:styleId="2-30">
    <w:name w:val="Medium Grid 2 Accent 3"/>
    <w:basedOn w:val="a1"/>
    <w:uiPriority w:val="99"/>
    <w:qFormat/>
    <w:rPr>
      <w:rFonts w:ascii="Cambria" w:hAnsi="Cambria"/>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shd w:val="clear" w:color="auto" w:fill="E6EED5"/>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l2br w:val="nil"/>
          <w:tr2bl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tblStylePr w:type="nwCell">
      <w:rPr>
        <w:rFonts w:cs="Times New Roman"/>
      </w:rPr>
      <w:tblPr/>
      <w:tcPr>
        <w:shd w:val="clear" w:color="auto" w:fill="FFFFFF"/>
      </w:tcPr>
    </w:tblStylePr>
  </w:style>
  <w:style w:type="paragraph" w:customStyle="1" w:styleId="NoSpacing1">
    <w:name w:val="No Spacing1"/>
    <w:link w:val="NoSpacingChar"/>
    <w:uiPriority w:val="99"/>
    <w:qFormat/>
    <w:pPr>
      <w:spacing w:line="360" w:lineRule="auto"/>
      <w:jc w:val="center"/>
    </w:pPr>
    <w:rPr>
      <w:rFonts w:ascii="Calibri" w:eastAsia="仿宋_GB2312" w:hAnsi="Calibri"/>
      <w:sz w:val="24"/>
      <w:szCs w:val="22"/>
    </w:rPr>
  </w:style>
  <w:style w:type="paragraph" w:customStyle="1" w:styleId="TOCHeading1">
    <w:name w:val="TOC Heading1"/>
    <w:basedOn w:val="1"/>
    <w:next w:val="a"/>
    <w:uiPriority w:val="99"/>
    <w:qFormat/>
    <w:pPr>
      <w:widowControl/>
      <w:spacing w:before="480" w:line="276" w:lineRule="auto"/>
      <w:jc w:val="left"/>
      <w:outlineLvl w:val="9"/>
    </w:pPr>
    <w:rPr>
      <w:rFonts w:ascii="Cambria" w:eastAsia="宋体" w:hAnsi="Cambria"/>
      <w:color w:val="365F91"/>
      <w:kern w:val="0"/>
      <w:sz w:val="28"/>
      <w:szCs w:val="28"/>
    </w:rPr>
  </w:style>
  <w:style w:type="paragraph" w:customStyle="1" w:styleId="ListParagraph1">
    <w:name w:val="List Paragraph1"/>
    <w:basedOn w:val="a"/>
    <w:uiPriority w:val="99"/>
    <w:qFormat/>
    <w:pPr>
      <w:ind w:firstLine="420"/>
    </w:pPr>
  </w:style>
  <w:style w:type="character" w:customStyle="1" w:styleId="1Char">
    <w:name w:val="标题 1 Char"/>
    <w:basedOn w:val="a0"/>
    <w:link w:val="1"/>
    <w:uiPriority w:val="99"/>
    <w:qFormat/>
    <w:rPr>
      <w:rFonts w:eastAsia="方正姚体" w:cs="Times New Roman"/>
      <w:bCs/>
      <w:kern w:val="44"/>
      <w:sz w:val="44"/>
      <w:szCs w:val="44"/>
    </w:rPr>
  </w:style>
  <w:style w:type="character" w:customStyle="1" w:styleId="2Char">
    <w:name w:val="标题 2 Char"/>
    <w:basedOn w:val="a0"/>
    <w:link w:val="2"/>
    <w:uiPriority w:val="99"/>
    <w:qFormat/>
    <w:rPr>
      <w:rFonts w:ascii="Cambria" w:eastAsia="仿宋_GB2312" w:hAnsi="Cambria" w:cs="Times New Roman"/>
      <w:b/>
      <w:bCs/>
      <w:sz w:val="32"/>
      <w:szCs w:val="32"/>
    </w:rPr>
  </w:style>
  <w:style w:type="character" w:customStyle="1" w:styleId="3Char">
    <w:name w:val="标题 3 Char"/>
    <w:basedOn w:val="a0"/>
    <w:link w:val="3"/>
    <w:uiPriority w:val="99"/>
    <w:rPr>
      <w:rFonts w:eastAsia="仿宋_GB2312" w:cs="Times New Roman"/>
      <w:b/>
      <w:bCs/>
      <w:sz w:val="32"/>
      <w:szCs w:val="32"/>
    </w:rPr>
  </w:style>
  <w:style w:type="character" w:customStyle="1" w:styleId="4Char">
    <w:name w:val="标题 4 Char"/>
    <w:basedOn w:val="a0"/>
    <w:link w:val="4"/>
    <w:uiPriority w:val="99"/>
    <w:qFormat/>
    <w:rPr>
      <w:rFonts w:ascii="Cambria" w:eastAsia="仿宋_GB2312" w:hAnsi="Cambria" w:cs="Times New Roman"/>
      <w:b/>
      <w:bCs/>
      <w:sz w:val="28"/>
      <w:szCs w:val="28"/>
    </w:rPr>
  </w:style>
  <w:style w:type="character" w:customStyle="1" w:styleId="5Char">
    <w:name w:val="标题 5 Char"/>
    <w:basedOn w:val="a0"/>
    <w:link w:val="5"/>
    <w:uiPriority w:val="99"/>
    <w:qFormat/>
    <w:rPr>
      <w:rFonts w:eastAsia="仿宋_GB2312" w:cs="Times New Roman"/>
      <w:bCs/>
      <w:sz w:val="28"/>
      <w:szCs w:val="28"/>
    </w:rPr>
  </w:style>
  <w:style w:type="character" w:customStyle="1" w:styleId="6Char">
    <w:name w:val="标题 6 Char"/>
    <w:basedOn w:val="a0"/>
    <w:link w:val="6"/>
    <w:uiPriority w:val="99"/>
    <w:qFormat/>
    <w:rPr>
      <w:rFonts w:ascii="Cambria" w:eastAsia="宋体" w:hAnsi="Cambria" w:cs="Times New Roman"/>
      <w:b/>
      <w:bCs/>
      <w:sz w:val="24"/>
      <w:szCs w:val="24"/>
    </w:rPr>
  </w:style>
  <w:style w:type="character" w:customStyle="1" w:styleId="Char">
    <w:name w:val="日期 Char"/>
    <w:basedOn w:val="a0"/>
    <w:link w:val="a3"/>
    <w:uiPriority w:val="99"/>
    <w:qFormat/>
    <w:rPr>
      <w:rFonts w:eastAsia="仿宋_GB2312" w:cs="Times New Roman"/>
      <w:sz w:val="24"/>
    </w:rPr>
  </w:style>
  <w:style w:type="character" w:customStyle="1" w:styleId="Char0">
    <w:name w:val="批注框文本 Char"/>
    <w:basedOn w:val="a0"/>
    <w:link w:val="a4"/>
    <w:uiPriority w:val="99"/>
    <w:qFormat/>
    <w:rPr>
      <w:rFonts w:cs="Times New Roman"/>
      <w:sz w:val="18"/>
      <w:szCs w:val="18"/>
    </w:rPr>
  </w:style>
  <w:style w:type="character" w:customStyle="1" w:styleId="Char1">
    <w:name w:val="页脚 Char"/>
    <w:basedOn w:val="a0"/>
    <w:link w:val="a5"/>
    <w:uiPriority w:val="99"/>
    <w:qFormat/>
    <w:rPr>
      <w:rFonts w:cs="Times New Roman"/>
      <w:sz w:val="18"/>
      <w:szCs w:val="18"/>
    </w:rPr>
  </w:style>
  <w:style w:type="character" w:customStyle="1" w:styleId="Char2">
    <w:name w:val="页眉 Char"/>
    <w:basedOn w:val="a0"/>
    <w:link w:val="a6"/>
    <w:uiPriority w:val="99"/>
    <w:qFormat/>
    <w:rPr>
      <w:rFonts w:cs="Times New Roman"/>
      <w:sz w:val="18"/>
      <w:szCs w:val="18"/>
    </w:rPr>
  </w:style>
  <w:style w:type="character" w:customStyle="1" w:styleId="Char3">
    <w:name w:val="副标题 Char"/>
    <w:basedOn w:val="a0"/>
    <w:link w:val="a7"/>
    <w:uiPriority w:val="99"/>
    <w:qFormat/>
    <w:rPr>
      <w:rFonts w:ascii="Cambria" w:eastAsia="黑体" w:hAnsi="Cambria" w:cs="Times New Roman"/>
      <w:bCs/>
      <w:kern w:val="28"/>
      <w:sz w:val="32"/>
      <w:szCs w:val="32"/>
    </w:rPr>
  </w:style>
  <w:style w:type="character" w:customStyle="1" w:styleId="TitleChar7f921b19-6934-4237-bec3-ed0ddba3a90e">
    <w:name w:val="Title Char_7f921b19-6934-4237-bec3-ed0ddba3a90e"/>
    <w:basedOn w:val="a0"/>
    <w:uiPriority w:val="99"/>
    <w:qFormat/>
    <w:rPr>
      <w:rFonts w:ascii="Cambria" w:eastAsia="方正姚体" w:hAnsi="Cambria" w:cs="Times New Roman"/>
      <w:bCs/>
      <w:sz w:val="32"/>
      <w:szCs w:val="32"/>
    </w:rPr>
  </w:style>
  <w:style w:type="character" w:customStyle="1" w:styleId="NoSpacingChar">
    <w:name w:val="No Spacing Char"/>
    <w:basedOn w:val="a0"/>
    <w:link w:val="NoSpacing1"/>
    <w:uiPriority w:val="99"/>
    <w:qFormat/>
    <w:rPr>
      <w:rFonts w:ascii="Calibri" w:eastAsia="仿宋_GB2312" w:hAnsi="Calibri"/>
      <w:sz w:val="24"/>
      <w:szCs w:val="22"/>
      <w:lang w:val="en-US" w:eastAsia="zh-CN" w:bidi="ar-SA"/>
    </w:rPr>
  </w:style>
  <w:style w:type="character" w:customStyle="1" w:styleId="PlaceholderText1">
    <w:name w:val="Placeholder Text1"/>
    <w:basedOn w:val="a0"/>
    <w:uiPriority w:val="99"/>
    <w:qFormat/>
    <w:rPr>
      <w:rFonts w:cs="Times New Roman"/>
      <w:color w:val="808080"/>
    </w:rPr>
  </w:style>
  <w:style w:type="character" w:customStyle="1" w:styleId="Char4">
    <w:name w:val="标题 Char"/>
    <w:basedOn w:val="a0"/>
    <w:link w:val="a9"/>
    <w:uiPriority w:val="99"/>
    <w:qFormat/>
    <w:rPr>
      <w:rFonts w:ascii="Cambria" w:eastAsia="宋体" w:hAnsi="Cambria" w:cs="Times New Roman"/>
      <w:b/>
      <w:sz w:val="32"/>
      <w:szCs w:val="32"/>
    </w:rPr>
  </w:style>
  <w:style w:type="table" w:customStyle="1" w:styleId="11">
    <w:name w:val="网格型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83989">
      <w:bodyDiv w:val="1"/>
      <w:marLeft w:val="0"/>
      <w:marRight w:val="0"/>
      <w:marTop w:val="0"/>
      <w:marBottom w:val="0"/>
      <w:divBdr>
        <w:top w:val="none" w:sz="0" w:space="0" w:color="auto"/>
        <w:left w:val="none" w:sz="0" w:space="0" w:color="auto"/>
        <w:bottom w:val="none" w:sz="0" w:space="0" w:color="auto"/>
        <w:right w:val="none" w:sz="0" w:space="0" w:color="auto"/>
      </w:divBdr>
      <w:divsChild>
        <w:div w:id="5989537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mailto:2572842374@qq.com"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mailto:&#37038;&#31665;2420438576@qq.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yperlink" Target="mailto:&#37038;&#31665;2572842374@qq.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5"/>
    <customShpInfo spid="_x0000_s2053"/>
    <customShpInfo spid="_x0000_s2054"/>
    <customShpInfo spid="_x0000_s2052"/>
    <customShpInfo spid="_x0000_s2051"/>
    <customShpInfo spid="_x0000_s2050"/>
    <customShpInfo spid="_x0000_s2049"/>
    <customShpInfo spid="_x0000_s1026"/>
    <customShpInfo spid="_x0000_s1027"/>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6B56FC-FED3-480B-A1D0-FFABA7083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574</Words>
  <Characters>3276</Characters>
  <Application>Microsoft Office Word</Application>
  <DocSecurity>0</DocSecurity>
  <Lines>27</Lines>
  <Paragraphs>7</Paragraphs>
  <ScaleCrop>false</ScaleCrop>
  <Company>长江师范学院机械与电气工程学院</Company>
  <LinksUpToDate>false</LinksUpToDate>
  <CharactersWithSpaces>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长江师范学院第一届工程训练综合能力竞赛筹备指南</dc:title>
  <dc:creator>兰兴欣</dc:creator>
  <cp:lastModifiedBy>陈磊</cp:lastModifiedBy>
  <cp:revision>27</cp:revision>
  <cp:lastPrinted>2014-10-03T14:43:00Z</cp:lastPrinted>
  <dcterms:created xsi:type="dcterms:W3CDTF">2016-04-05T15:22:00Z</dcterms:created>
  <dcterms:modified xsi:type="dcterms:W3CDTF">2019-03-18T02:28:00Z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